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12B9C">
      <w:pPr>
        <w:spacing w:line="1900" w:lineRule="exact"/>
        <w:jc w:val="center"/>
        <w:rPr>
          <w:rFonts w:ascii="黑体" w:hAnsi="黑体" w:eastAsia="黑体" w:cs="黑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023CE8AF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关于《建湖县202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-0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号土地征收成片开发方案》起草情况说明</w:t>
      </w:r>
    </w:p>
    <w:p w14:paraId="7CB4B92B"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6EAF62FB">
      <w:pPr>
        <w:widowControl/>
        <w:ind w:firstLine="640" w:firstLineChars="200"/>
        <w:jc w:val="left"/>
        <w:rPr>
          <w:rFonts w:ascii="Times New Roman" w:hAnsi="Times New Roman" w:eastAsia="仿宋_GB2312" w:cs="仿宋"/>
          <w:sz w:val="32"/>
        </w:rPr>
      </w:pP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1"/>
          <w:lang w:bidi="ar"/>
        </w:rPr>
        <w:t>为严格保护耕地，加强土地征收管理，有序推进成片开发工作，保障建湖县经济社会发展用地，切实维护被征地农民的合法权益，按照省市要求，我县启动了《建湖县</w:t>
      </w:r>
      <w:r>
        <w:rPr>
          <w:rFonts w:hint="eastAsia" w:ascii="Times New Roman" w:hAnsi="Times New Roman" w:eastAsia="仿宋_GB2312" w:cs="仿宋"/>
          <w:color w:val="191919"/>
          <w:kern w:val="0"/>
          <w:sz w:val="32"/>
          <w:szCs w:val="31"/>
          <w:lang w:bidi="ar"/>
        </w:rPr>
        <w:t>202</w:t>
      </w:r>
      <w:r>
        <w:rPr>
          <w:rFonts w:hint="eastAsia" w:ascii="Times New Roman" w:hAnsi="Times New Roman" w:eastAsia="仿宋_GB2312" w:cs="仿宋"/>
          <w:color w:val="191919"/>
          <w:kern w:val="0"/>
          <w:sz w:val="32"/>
          <w:szCs w:val="31"/>
          <w:lang w:val="en-US" w:eastAsia="zh-CN" w:bidi="ar"/>
        </w:rPr>
        <w:t>5</w:t>
      </w:r>
      <w:r>
        <w:rPr>
          <w:rFonts w:hint="eastAsia" w:ascii="Times New Roman" w:hAnsi="Times New Roman" w:eastAsia="仿宋_GB2312" w:cs="仿宋"/>
          <w:color w:val="191919"/>
          <w:kern w:val="0"/>
          <w:sz w:val="32"/>
          <w:szCs w:val="31"/>
          <w:lang w:bidi="ar"/>
        </w:rPr>
        <w:t>-0</w:t>
      </w:r>
      <w:r>
        <w:rPr>
          <w:rFonts w:hint="eastAsia" w:ascii="Times New Roman" w:hAnsi="Times New Roman" w:eastAsia="仿宋_GB2312" w:cs="仿宋"/>
          <w:color w:val="191919"/>
          <w:kern w:val="0"/>
          <w:sz w:val="32"/>
          <w:szCs w:val="31"/>
          <w:lang w:val="en-US" w:eastAsia="zh-CN" w:bidi="ar"/>
        </w:rPr>
        <w:t>3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1"/>
          <w:lang w:bidi="ar"/>
        </w:rPr>
        <w:t>号土地征收成片开发方案》</w:t>
      </w:r>
      <w:bookmarkStart w:id="0" w:name="_GoBack"/>
      <w:bookmarkEnd w:id="0"/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1"/>
          <w:lang w:bidi="ar"/>
        </w:rPr>
        <w:t>编制工作，现将有关起草情况汇报如下：</w:t>
      </w:r>
    </w:p>
    <w:p w14:paraId="2011D19B">
      <w:pPr>
        <w:widowControl/>
        <w:ind w:firstLine="640" w:firstLineChars="200"/>
        <w:jc w:val="left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1"/>
          <w:lang w:bidi="ar"/>
        </w:rPr>
        <w:t>一、起草背景</w:t>
      </w:r>
    </w:p>
    <w:p w14:paraId="7C56D9A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_GB2312" w:cs="仿宋"/>
          <w:sz w:val="32"/>
        </w:rPr>
      </w:pPr>
      <w:r>
        <w:rPr>
          <w:rFonts w:hint="eastAsia" w:ascii="Times New Roman" w:hAnsi="Times New Roman" w:eastAsia="仿宋_GB2312" w:cs="仿宋"/>
          <w:color w:val="191919"/>
          <w:kern w:val="0"/>
          <w:sz w:val="32"/>
          <w:szCs w:val="31"/>
          <w:lang w:val="en-US" w:eastAsia="zh-CN" w:bidi="ar"/>
        </w:rPr>
        <w:t>新修正的《中华人民共和国土地管理法》按照党的十八届三中全会确定的缩小征地范围、规范征地程序、完善对被征地农民合法权益，规范多元保障机制的改革要求，首次通过列举方式对土地征收的公共利益进行界定，明确：军事和外交，能源、交通、水利等基础设施，科技、教育等社会公共事业，扶贫搬迁和保障性安居工程，确属必需的，可以征收农民集体所有土地。同时，土地征收成片开发应当坚持新发展理念，支持县级以上地方人民政府对一定范围的土地进行综合性开发建设，并统筹进行方案设计、产业导入、征地拆迁、基础设施和公共服务建设。</w:t>
      </w:r>
    </w:p>
    <w:p w14:paraId="3303B66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ascii="Times New Roman" w:hAnsi="Times New Roman" w:eastAsia="仿宋_GB2312" w:cs="仿宋"/>
          <w:sz w:val="32"/>
        </w:rPr>
      </w:pPr>
      <w:r>
        <w:rPr>
          <w:rFonts w:hint="eastAsia" w:ascii="Times New Roman" w:hAnsi="Times New Roman" w:eastAsia="仿宋_GB2312" w:cs="仿宋"/>
          <w:color w:val="191919"/>
          <w:kern w:val="0"/>
          <w:sz w:val="32"/>
          <w:szCs w:val="31"/>
          <w:lang w:val="en-US" w:eastAsia="zh-CN" w:bidi="ar"/>
        </w:rPr>
        <w:t>为贯彻落实《中华人民共和国土地管理法》和《自然资源部关于印发&lt;土地征收成片开发标准&gt;的通知》（自然资规〔2023〕7号）相关要求，由县级以上地方人民政府组织的成片开发建设活动，确需征收农民集体所有土地的，应当编制土地征收成片开发方案，纳入当地国民经济和社会发展年度计划，并报省级人民政府批准。</w:t>
      </w:r>
    </w:p>
    <w:p w14:paraId="5FF26924">
      <w:pPr>
        <w:widowControl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1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1"/>
          <w:lang w:bidi="ar"/>
        </w:rPr>
        <w:t>二、起草过程</w:t>
      </w:r>
    </w:p>
    <w:p w14:paraId="0B731B71">
      <w:pPr>
        <w:widowControl/>
        <w:ind w:firstLine="640" w:firstLineChars="200"/>
        <w:rPr>
          <w:rFonts w:ascii="Times New Roman" w:hAnsi="Times New Roman" w:eastAsia="仿宋_GB2312" w:cs="仿宋"/>
          <w:sz w:val="32"/>
        </w:rPr>
      </w:pPr>
      <w:r>
        <w:rPr>
          <w:rFonts w:hint="eastAsia" w:ascii="Times New Roman" w:hAnsi="Times New Roman" w:eastAsia="仿宋_GB2312" w:cs="仿宋"/>
          <w:color w:val="191919"/>
          <w:kern w:val="0"/>
          <w:sz w:val="32"/>
          <w:szCs w:val="31"/>
          <w:lang w:bidi="ar"/>
        </w:rPr>
        <w:t>根据202</w:t>
      </w:r>
      <w:r>
        <w:rPr>
          <w:rFonts w:hint="eastAsia" w:ascii="Times New Roman" w:hAnsi="Times New Roman" w:eastAsia="仿宋_GB2312" w:cs="仿宋"/>
          <w:color w:val="191919"/>
          <w:kern w:val="0"/>
          <w:sz w:val="32"/>
          <w:szCs w:val="31"/>
          <w:lang w:val="en-US" w:eastAsia="zh-CN" w:bidi="ar"/>
        </w:rPr>
        <w:t>5</w:t>
      </w:r>
      <w:r>
        <w:rPr>
          <w:rFonts w:hint="eastAsia" w:ascii="Times New Roman" w:hAnsi="Times New Roman" w:eastAsia="仿宋_GB2312" w:cs="仿宋"/>
          <w:color w:val="191919"/>
          <w:kern w:val="0"/>
          <w:sz w:val="32"/>
          <w:szCs w:val="31"/>
          <w:lang w:bidi="ar"/>
        </w:rPr>
        <w:t>年度县政府土地征收计划，</w:t>
      </w:r>
      <w:r>
        <w:rPr>
          <w:rFonts w:hint="eastAsia" w:ascii="Times New Roman" w:hAnsi="Times New Roman" w:eastAsia="仿宋_GB2312" w:cs="仿宋"/>
          <w:kern w:val="0"/>
          <w:sz w:val="32"/>
          <w:szCs w:val="31"/>
          <w:lang w:bidi="ar"/>
        </w:rPr>
        <w:t>县自然资源和规划局于202</w:t>
      </w:r>
      <w:r>
        <w:rPr>
          <w:rFonts w:hint="eastAsia" w:ascii="Times New Roman" w:hAnsi="Times New Roman" w:eastAsia="仿宋_GB2312" w:cs="仿宋"/>
          <w:kern w:val="0"/>
          <w:sz w:val="32"/>
          <w:szCs w:val="31"/>
          <w:lang w:val="en-US" w:eastAsia="zh-CN" w:bidi="ar"/>
        </w:rPr>
        <w:t>5</w:t>
      </w:r>
      <w:r>
        <w:rPr>
          <w:rFonts w:hint="eastAsia" w:ascii="Times New Roman" w:hAnsi="Times New Roman" w:eastAsia="仿宋_GB2312" w:cs="仿宋"/>
          <w:kern w:val="0"/>
          <w:sz w:val="32"/>
          <w:szCs w:val="31"/>
          <w:lang w:bidi="ar"/>
        </w:rPr>
        <w:t>年1月启动成片开发方案编制工作，</w:t>
      </w:r>
      <w:r>
        <w:rPr>
          <w:rFonts w:hint="eastAsia" w:ascii="Times New Roman" w:hAnsi="Times New Roman" w:eastAsia="仿宋_GB2312" w:cs="仿宋"/>
          <w:color w:val="191919"/>
          <w:kern w:val="0"/>
          <w:sz w:val="32"/>
          <w:szCs w:val="31"/>
          <w:lang w:bidi="ar"/>
        </w:rPr>
        <w:t>在搜集资料、广泛调查、深入研究的基础上完成初稿，向集体经济组织、社会各界、人大代表、政协委员、社会公众和有关专家学者和有关单位征求意见后，上报盐城市人民政府审批。</w:t>
      </w:r>
    </w:p>
    <w:p w14:paraId="321A36D2">
      <w:pPr>
        <w:widowControl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1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1"/>
          <w:lang w:bidi="ar"/>
        </w:rPr>
        <w:t>三、主要内容</w:t>
      </w:r>
    </w:p>
    <w:p w14:paraId="0AA8D122">
      <w:pPr>
        <w:widowControl/>
        <w:ind w:firstLine="640" w:firstLineChars="200"/>
        <w:rPr>
          <w:rFonts w:ascii="Times New Roman" w:hAnsi="Times New Roman" w:eastAsia="仿宋_GB2312" w:cs="仿宋"/>
          <w:sz w:val="32"/>
        </w:rPr>
      </w:pPr>
      <w:r>
        <w:rPr>
          <w:rFonts w:hint="eastAsia" w:ascii="Times New Roman" w:hAnsi="Times New Roman" w:eastAsia="仿宋_GB2312" w:cs="仿宋"/>
          <w:color w:val="191919"/>
          <w:kern w:val="0"/>
          <w:sz w:val="32"/>
          <w:szCs w:val="31"/>
          <w:lang w:bidi="ar"/>
        </w:rPr>
        <w:t>《建湖县202</w:t>
      </w:r>
      <w:r>
        <w:rPr>
          <w:rFonts w:hint="eastAsia" w:ascii="Times New Roman" w:hAnsi="Times New Roman" w:eastAsia="仿宋_GB2312" w:cs="仿宋"/>
          <w:color w:val="191919"/>
          <w:kern w:val="0"/>
          <w:sz w:val="32"/>
          <w:szCs w:val="31"/>
          <w:lang w:val="en-US" w:eastAsia="zh-CN" w:bidi="ar"/>
        </w:rPr>
        <w:t>5</w:t>
      </w:r>
      <w:r>
        <w:rPr>
          <w:rFonts w:hint="eastAsia" w:ascii="Times New Roman" w:hAnsi="Times New Roman" w:eastAsia="仿宋_GB2312" w:cs="仿宋"/>
          <w:color w:val="191919"/>
          <w:kern w:val="0"/>
          <w:sz w:val="32"/>
          <w:szCs w:val="31"/>
          <w:lang w:bidi="ar"/>
        </w:rPr>
        <w:t>-0</w:t>
      </w:r>
      <w:r>
        <w:rPr>
          <w:rFonts w:hint="eastAsia" w:ascii="Times New Roman" w:hAnsi="Times New Roman" w:eastAsia="仿宋_GB2312" w:cs="仿宋"/>
          <w:color w:val="191919"/>
          <w:kern w:val="0"/>
          <w:sz w:val="32"/>
          <w:szCs w:val="31"/>
          <w:lang w:val="en-US" w:eastAsia="zh-CN" w:bidi="ar"/>
        </w:rPr>
        <w:t>3</w:t>
      </w:r>
      <w:r>
        <w:rPr>
          <w:rFonts w:hint="eastAsia" w:ascii="Times New Roman" w:hAnsi="Times New Roman" w:eastAsia="仿宋_GB2312" w:cs="仿宋"/>
          <w:color w:val="191919"/>
          <w:kern w:val="0"/>
          <w:sz w:val="32"/>
          <w:szCs w:val="31"/>
          <w:lang w:bidi="ar"/>
        </w:rPr>
        <w:t>号土地征收成片开发方案》，包括总体概述和</w:t>
      </w:r>
      <w:r>
        <w:rPr>
          <w:rFonts w:hint="eastAsia" w:ascii="Times New Roman" w:hAnsi="Times New Roman" w:eastAsia="仿宋_GB2312" w:cs="仿宋"/>
          <w:color w:val="191919"/>
          <w:kern w:val="0"/>
          <w:sz w:val="32"/>
          <w:szCs w:val="31"/>
          <w:lang w:val="en-US" w:eastAsia="zh-CN" w:bidi="ar"/>
        </w:rPr>
        <w:t>6</w:t>
      </w:r>
      <w:r>
        <w:rPr>
          <w:rFonts w:hint="eastAsia" w:ascii="Times New Roman" w:hAnsi="Times New Roman" w:eastAsia="仿宋_GB2312" w:cs="仿宋"/>
          <w:color w:val="191919"/>
          <w:kern w:val="0"/>
          <w:sz w:val="32"/>
          <w:szCs w:val="31"/>
          <w:lang w:bidi="ar"/>
        </w:rPr>
        <w:t>个单片区方案。</w:t>
      </w:r>
    </w:p>
    <w:p w14:paraId="56036BC7">
      <w:pPr>
        <w:widowControl/>
        <w:ind w:firstLine="640" w:firstLineChars="200"/>
        <w:jc w:val="left"/>
        <w:rPr>
          <w:rFonts w:ascii="方正楷体_GBK" w:hAnsi="方正楷体_GBK" w:eastAsia="方正楷体_GBK" w:cs="方正楷体_GBK"/>
          <w:sz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1"/>
          <w:lang w:bidi="ar"/>
        </w:rPr>
        <w:t>（一）片区基本情况</w:t>
      </w:r>
    </w:p>
    <w:p w14:paraId="0ECEFD64">
      <w:pPr>
        <w:widowControl/>
        <w:ind w:firstLine="640" w:firstLineChars="200"/>
        <w:rPr>
          <w:rFonts w:ascii="Times New Roman" w:hAnsi="Times New Roman" w:eastAsia="仿宋_GB2312" w:cs="仿宋"/>
          <w:color w:val="191919"/>
          <w:kern w:val="0"/>
          <w:sz w:val="32"/>
          <w:szCs w:val="31"/>
          <w:lang w:bidi="ar"/>
        </w:rPr>
      </w:pPr>
      <w:r>
        <w:rPr>
          <w:rFonts w:hint="eastAsia" w:ascii="Times New Roman" w:hAnsi="Times New Roman" w:eastAsia="仿宋_GB2312" w:cs="仿宋"/>
          <w:color w:val="191919"/>
          <w:kern w:val="0"/>
          <w:sz w:val="32"/>
          <w:szCs w:val="31"/>
          <w:lang w:bidi="ar"/>
        </w:rPr>
        <w:t>建湖县202</w:t>
      </w:r>
      <w:r>
        <w:rPr>
          <w:rFonts w:hint="eastAsia" w:ascii="Times New Roman" w:hAnsi="Times New Roman" w:eastAsia="仿宋_GB2312" w:cs="仿宋"/>
          <w:color w:val="191919"/>
          <w:kern w:val="0"/>
          <w:sz w:val="32"/>
          <w:szCs w:val="31"/>
          <w:lang w:val="en-US" w:eastAsia="zh-CN" w:bidi="ar"/>
        </w:rPr>
        <w:t>5</w:t>
      </w:r>
      <w:r>
        <w:rPr>
          <w:rFonts w:hint="eastAsia" w:ascii="Times New Roman" w:hAnsi="Times New Roman" w:eastAsia="仿宋_GB2312" w:cs="仿宋"/>
          <w:color w:val="191919"/>
          <w:kern w:val="0"/>
          <w:sz w:val="32"/>
          <w:szCs w:val="31"/>
          <w:lang w:bidi="ar"/>
        </w:rPr>
        <w:t>-0</w:t>
      </w:r>
      <w:r>
        <w:rPr>
          <w:rFonts w:hint="eastAsia" w:ascii="Times New Roman" w:hAnsi="Times New Roman" w:eastAsia="仿宋_GB2312" w:cs="仿宋"/>
          <w:color w:val="191919"/>
          <w:kern w:val="0"/>
          <w:sz w:val="32"/>
          <w:szCs w:val="31"/>
          <w:lang w:val="en-US" w:eastAsia="zh-CN" w:bidi="ar"/>
        </w:rPr>
        <w:t>3</w:t>
      </w:r>
      <w:r>
        <w:rPr>
          <w:rFonts w:hint="eastAsia" w:ascii="Times New Roman" w:hAnsi="Times New Roman" w:eastAsia="仿宋_GB2312" w:cs="仿宋"/>
          <w:color w:val="191919"/>
          <w:kern w:val="0"/>
          <w:sz w:val="32"/>
          <w:szCs w:val="31"/>
          <w:lang w:bidi="ar"/>
        </w:rPr>
        <w:t>号土地征收成片开发方案共划定片区</w:t>
      </w:r>
      <w:r>
        <w:rPr>
          <w:rFonts w:hint="eastAsia" w:ascii="Times New Roman" w:hAnsi="Times New Roman" w:eastAsia="仿宋_GB2312" w:cs="仿宋"/>
          <w:color w:val="191919"/>
          <w:kern w:val="0"/>
          <w:sz w:val="32"/>
          <w:szCs w:val="31"/>
          <w:lang w:val="en-US" w:eastAsia="zh-CN" w:bidi="ar"/>
        </w:rPr>
        <w:t>6</w:t>
      </w:r>
      <w:r>
        <w:rPr>
          <w:rFonts w:hint="eastAsia" w:ascii="Times New Roman" w:hAnsi="Times New Roman" w:eastAsia="仿宋_GB2312" w:cs="仿宋"/>
          <w:color w:val="191919"/>
          <w:kern w:val="0"/>
          <w:sz w:val="32"/>
          <w:szCs w:val="31"/>
          <w:lang w:bidi="ar"/>
        </w:rPr>
        <w:t>个，涉及</w:t>
      </w:r>
      <w:r>
        <w:rPr>
          <w:rFonts w:hint="eastAsia" w:ascii="Times New Roman" w:hAnsi="Times New Roman" w:eastAsia="仿宋_GB2312" w:cs="仿宋"/>
          <w:color w:val="191919"/>
          <w:kern w:val="0"/>
          <w:sz w:val="32"/>
          <w:szCs w:val="31"/>
          <w:lang w:val="en-US" w:eastAsia="zh-CN" w:bidi="ar"/>
        </w:rPr>
        <w:t>芦沟镇、钟庄街道</w:t>
      </w:r>
      <w:r>
        <w:rPr>
          <w:rFonts w:hint="eastAsia" w:ascii="Times New Roman" w:hAnsi="Times New Roman" w:eastAsia="仿宋_GB2312" w:cs="仿宋"/>
          <w:color w:val="191919"/>
          <w:kern w:val="0"/>
          <w:sz w:val="32"/>
          <w:szCs w:val="31"/>
          <w:lang w:bidi="ar"/>
        </w:rPr>
        <w:t>，片区总规模为</w:t>
      </w:r>
      <w:r>
        <w:rPr>
          <w:rFonts w:hint="eastAsia" w:ascii="Times New Roman" w:hAnsi="Times New Roman" w:eastAsia="仿宋_GB2312" w:cs="仿宋"/>
          <w:color w:val="191919"/>
          <w:kern w:val="0"/>
          <w:sz w:val="32"/>
          <w:szCs w:val="31"/>
          <w:lang w:val="en-US" w:eastAsia="zh-CN" w:bidi="ar"/>
        </w:rPr>
        <w:t>69.2801</w:t>
      </w:r>
      <w:r>
        <w:rPr>
          <w:rFonts w:hint="eastAsia" w:ascii="Times New Roman" w:hAnsi="Times New Roman" w:eastAsia="仿宋_GB2312" w:cs="仿宋"/>
          <w:color w:val="191919"/>
          <w:kern w:val="0"/>
          <w:sz w:val="32"/>
          <w:szCs w:val="31"/>
          <w:lang w:bidi="ar"/>
        </w:rPr>
        <w:t>公顷。</w:t>
      </w:r>
    </w:p>
    <w:p w14:paraId="1CA11947">
      <w:pPr>
        <w:widowControl/>
        <w:ind w:firstLine="640" w:firstLineChars="200"/>
        <w:jc w:val="left"/>
        <w:rPr>
          <w:rFonts w:ascii="方正楷体_GBK" w:hAnsi="方正楷体_GBK" w:eastAsia="方正楷体_GBK" w:cs="方正楷体_GBK"/>
          <w:color w:val="000000"/>
          <w:kern w:val="0"/>
          <w:sz w:val="32"/>
          <w:szCs w:val="31"/>
          <w:lang w:bidi="ar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1"/>
          <w:lang w:bidi="ar"/>
        </w:rPr>
        <w:t>（二）实施计划</w:t>
      </w:r>
    </w:p>
    <w:p w14:paraId="766DCC6C">
      <w:pPr>
        <w:widowControl/>
        <w:ind w:firstLine="640" w:firstLineChars="200"/>
        <w:rPr>
          <w:rFonts w:ascii="Times New Roman" w:hAnsi="Times New Roman" w:eastAsia="仿宋_GB2312" w:cs="仿宋"/>
          <w:color w:val="191919"/>
          <w:kern w:val="0"/>
          <w:sz w:val="32"/>
          <w:szCs w:val="31"/>
          <w:lang w:bidi="ar"/>
        </w:rPr>
      </w:pPr>
      <w:r>
        <w:rPr>
          <w:rFonts w:hint="eastAsia" w:ascii="Times New Roman" w:hAnsi="Times New Roman" w:eastAsia="仿宋_GB2312" w:cs="仿宋"/>
          <w:color w:val="191919"/>
          <w:kern w:val="0"/>
          <w:sz w:val="32"/>
          <w:szCs w:val="31"/>
          <w:lang w:bidi="ar"/>
        </w:rPr>
        <w:t>成片开发范围内拟建设项目以产业项目为主，配套建设基础设施、公共服务类项目，计划在202</w:t>
      </w:r>
      <w:r>
        <w:rPr>
          <w:rFonts w:hint="eastAsia" w:ascii="Times New Roman" w:hAnsi="Times New Roman" w:eastAsia="仿宋_GB2312" w:cs="仿宋"/>
          <w:color w:val="191919"/>
          <w:kern w:val="0"/>
          <w:sz w:val="32"/>
          <w:szCs w:val="31"/>
          <w:lang w:val="en-US" w:eastAsia="zh-CN" w:bidi="ar"/>
        </w:rPr>
        <w:t>5</w:t>
      </w:r>
      <w:r>
        <w:rPr>
          <w:rFonts w:hint="eastAsia" w:ascii="Times New Roman" w:hAnsi="Times New Roman" w:eastAsia="仿宋_GB2312" w:cs="仿宋"/>
          <w:color w:val="191919"/>
          <w:kern w:val="0"/>
          <w:sz w:val="32"/>
          <w:szCs w:val="31"/>
          <w:lang w:bidi="ar"/>
        </w:rPr>
        <w:t>下半年至202</w:t>
      </w:r>
      <w:r>
        <w:rPr>
          <w:rFonts w:hint="eastAsia" w:ascii="Times New Roman" w:hAnsi="Times New Roman" w:eastAsia="仿宋_GB2312" w:cs="仿宋"/>
          <w:color w:val="191919"/>
          <w:kern w:val="0"/>
          <w:sz w:val="32"/>
          <w:szCs w:val="31"/>
          <w:lang w:val="en-US" w:eastAsia="zh-CN" w:bidi="ar"/>
        </w:rPr>
        <w:t>9</w:t>
      </w:r>
      <w:r>
        <w:rPr>
          <w:rFonts w:hint="eastAsia" w:ascii="Times New Roman" w:hAnsi="Times New Roman" w:eastAsia="仿宋_GB2312" w:cs="仿宋"/>
          <w:color w:val="191919"/>
          <w:kern w:val="0"/>
          <w:sz w:val="32"/>
          <w:szCs w:val="31"/>
          <w:lang w:bidi="ar"/>
        </w:rPr>
        <w:t>年分批次启动土地征收工作。</w:t>
      </w:r>
    </w:p>
    <w:p w14:paraId="675284E7">
      <w:pPr>
        <w:widowControl/>
        <w:ind w:firstLine="640" w:firstLineChars="200"/>
        <w:jc w:val="left"/>
        <w:rPr>
          <w:rFonts w:ascii="方正楷体_GBK" w:hAnsi="方正楷体_GBK" w:eastAsia="方正楷体_GBK" w:cs="方正楷体_GBK"/>
          <w:color w:val="000000"/>
          <w:kern w:val="0"/>
          <w:sz w:val="32"/>
          <w:szCs w:val="31"/>
          <w:lang w:bidi="ar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1"/>
          <w:lang w:bidi="ar"/>
        </w:rPr>
        <w:t>（三）用地规划情况</w:t>
      </w:r>
    </w:p>
    <w:p w14:paraId="60746315">
      <w:pPr>
        <w:widowControl/>
        <w:ind w:firstLine="640" w:firstLineChars="200"/>
        <w:jc w:val="left"/>
        <w:rPr>
          <w:rFonts w:ascii="Times New Roman" w:hAnsi="Times New Roman" w:eastAsia="仿宋_GB2312" w:cs="仿宋"/>
          <w:sz w:val="32"/>
        </w:rPr>
      </w:pP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1"/>
          <w:lang w:bidi="ar"/>
        </w:rPr>
        <w:t>1、国民经济和社会发展规划、年度计划</w:t>
      </w:r>
    </w:p>
    <w:p w14:paraId="0F4FA3D7">
      <w:pPr>
        <w:widowControl/>
        <w:ind w:firstLine="640" w:firstLineChars="200"/>
        <w:rPr>
          <w:rFonts w:ascii="Times New Roman" w:hAnsi="Times New Roman" w:eastAsia="仿宋_GB2312" w:cs="仿宋"/>
          <w:color w:val="191919"/>
          <w:kern w:val="0"/>
          <w:sz w:val="32"/>
          <w:szCs w:val="31"/>
          <w:lang w:bidi="ar"/>
        </w:rPr>
      </w:pPr>
      <w:r>
        <w:rPr>
          <w:rFonts w:hint="eastAsia" w:ascii="Times New Roman" w:hAnsi="Times New Roman" w:eastAsia="仿宋_GB2312" w:cs="仿宋"/>
          <w:color w:val="191919"/>
          <w:kern w:val="0"/>
          <w:sz w:val="32"/>
          <w:szCs w:val="31"/>
          <w:lang w:bidi="ar"/>
        </w:rPr>
        <w:t>本方案符合建湖县现行国民经济和社会发展规划，拟定的年度实施计划和开发时序符合国民经济和社会发展年度计划。</w:t>
      </w:r>
    </w:p>
    <w:p w14:paraId="7DF10165">
      <w:pPr>
        <w:widowControl/>
        <w:ind w:firstLine="640" w:firstLineChars="200"/>
        <w:jc w:val="left"/>
        <w:rPr>
          <w:rFonts w:ascii="Times New Roman" w:hAnsi="Times New Roman" w:eastAsia="仿宋_GB2312" w:cs="仿宋"/>
          <w:color w:val="000000"/>
          <w:kern w:val="0"/>
          <w:sz w:val="32"/>
          <w:szCs w:val="31"/>
          <w:lang w:bidi="ar"/>
        </w:rPr>
      </w:pP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1"/>
          <w:lang w:bidi="ar"/>
        </w:rPr>
        <w:t>2、符合国土空间规划情况</w:t>
      </w:r>
    </w:p>
    <w:p w14:paraId="671659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ascii="Times New Roman" w:hAnsi="Times New Roman" w:eastAsia="仿宋_GB2312" w:cs="仿宋"/>
          <w:color w:val="191919"/>
          <w:kern w:val="0"/>
          <w:sz w:val="32"/>
          <w:szCs w:val="31"/>
          <w:lang w:bidi="ar"/>
        </w:rPr>
      </w:pPr>
      <w:r>
        <w:rPr>
          <w:rFonts w:hint="eastAsia" w:ascii="Times New Roman" w:hAnsi="Times New Roman" w:eastAsia="仿宋_GB2312" w:cs="仿宋"/>
          <w:color w:val="191919"/>
          <w:kern w:val="0"/>
          <w:sz w:val="32"/>
          <w:szCs w:val="31"/>
          <w:lang w:val="en-US" w:eastAsia="zh-CN" w:bidi="ar"/>
        </w:rPr>
        <w:t>本方案符合现行的国土空间规划，成片开发范围承诺均纳入城镇开发边界集中建设区，不涉及永久基本农田和生态保护红线。</w:t>
      </w:r>
    </w:p>
    <w:p w14:paraId="44B84D2B">
      <w:pPr>
        <w:widowControl/>
        <w:ind w:firstLine="640" w:firstLineChars="200"/>
        <w:jc w:val="left"/>
        <w:rPr>
          <w:rFonts w:ascii="Times New Roman" w:hAnsi="Times New Roman" w:eastAsia="仿宋_GB2312" w:cs="仿宋"/>
          <w:sz w:val="32"/>
        </w:rPr>
      </w:pP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1"/>
          <w:lang w:bidi="ar"/>
        </w:rPr>
        <w:t>3、公益性用地比例</w:t>
      </w:r>
    </w:p>
    <w:p w14:paraId="34716B40">
      <w:pPr>
        <w:widowControl/>
        <w:ind w:firstLine="640" w:firstLineChars="200"/>
        <w:rPr>
          <w:rFonts w:ascii="Times New Roman" w:hAnsi="Times New Roman" w:eastAsia="仿宋_GB2312" w:cs="仿宋"/>
          <w:color w:val="191919"/>
          <w:kern w:val="0"/>
          <w:sz w:val="32"/>
          <w:szCs w:val="31"/>
          <w:lang w:bidi="ar"/>
        </w:rPr>
      </w:pPr>
      <w:r>
        <w:rPr>
          <w:rFonts w:hint="eastAsia" w:ascii="Times New Roman" w:hAnsi="Times New Roman" w:eastAsia="仿宋_GB2312" w:cs="仿宋"/>
          <w:color w:val="191919"/>
          <w:kern w:val="0"/>
          <w:sz w:val="32"/>
          <w:szCs w:val="31"/>
          <w:lang w:bidi="ar"/>
        </w:rPr>
        <w:t>以符合公共利益需要为前提，对成片开发范围内基础设施、公共服务设施等公益性用地进行了合理安排，公益性用地例符合部省相关文件要求。</w:t>
      </w:r>
    </w:p>
    <w:p w14:paraId="25C93446">
      <w:pPr>
        <w:widowControl/>
        <w:ind w:firstLine="640" w:firstLineChars="200"/>
        <w:jc w:val="left"/>
        <w:rPr>
          <w:rFonts w:ascii="方正楷体_GBK" w:hAnsi="方正楷体_GBK" w:eastAsia="方正楷体_GBK" w:cs="方正楷体_GBK"/>
          <w:color w:val="000000"/>
          <w:kern w:val="0"/>
          <w:sz w:val="32"/>
          <w:szCs w:val="31"/>
          <w:lang w:bidi="ar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1"/>
          <w:lang w:bidi="ar"/>
        </w:rPr>
        <w:t>（四）征地农民利益保障</w:t>
      </w:r>
    </w:p>
    <w:p w14:paraId="14F56672">
      <w:pPr>
        <w:widowControl/>
        <w:ind w:firstLine="640" w:firstLineChars="200"/>
        <w:rPr>
          <w:rFonts w:ascii="仿宋_GB2312" w:hAnsi="仿宋_GB2312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"/>
          <w:color w:val="191919"/>
          <w:kern w:val="0"/>
          <w:sz w:val="32"/>
          <w:szCs w:val="31"/>
          <w:lang w:bidi="ar"/>
        </w:rPr>
        <w:t>为维护被征地农民和农村集体经济组织的合法权益，规范征地补偿程序，根据《中华人民共和国土地管理法》、《江苏省被征地农民社会保障办法》（苏政发〔2021〕87号）、《省政府关于</w:t>
      </w:r>
      <w:r>
        <w:rPr>
          <w:rFonts w:hint="eastAsia" w:ascii="Times New Roman" w:hAnsi="Times New Roman" w:eastAsia="仿宋_GB2312" w:cs="仿宋"/>
          <w:color w:val="191919"/>
          <w:kern w:val="0"/>
          <w:sz w:val="32"/>
          <w:szCs w:val="31"/>
          <w:lang w:val="en-US" w:eastAsia="zh-CN" w:bidi="ar"/>
        </w:rPr>
        <w:t>重新</w:t>
      </w:r>
      <w:r>
        <w:rPr>
          <w:rFonts w:hint="eastAsia" w:ascii="Times New Roman" w:hAnsi="Times New Roman" w:eastAsia="仿宋_GB2312" w:cs="仿宋"/>
          <w:color w:val="191919"/>
          <w:kern w:val="0"/>
          <w:sz w:val="32"/>
          <w:szCs w:val="31"/>
          <w:lang w:bidi="ar"/>
        </w:rPr>
        <w:t>公布江苏省征地区片综合地价最低标准的通知》（苏政发〔202</w:t>
      </w:r>
      <w:r>
        <w:rPr>
          <w:rFonts w:hint="eastAsia" w:ascii="Times New Roman" w:hAnsi="Times New Roman" w:eastAsia="仿宋_GB2312" w:cs="仿宋"/>
          <w:color w:val="191919"/>
          <w:kern w:val="0"/>
          <w:sz w:val="32"/>
          <w:szCs w:val="31"/>
          <w:lang w:val="en-US" w:eastAsia="zh-CN" w:bidi="ar"/>
        </w:rPr>
        <w:t>3</w:t>
      </w:r>
      <w:r>
        <w:rPr>
          <w:rFonts w:hint="eastAsia" w:ascii="Times New Roman" w:hAnsi="Times New Roman" w:eastAsia="仿宋_GB2312" w:cs="仿宋"/>
          <w:color w:val="191919"/>
          <w:kern w:val="0"/>
          <w:sz w:val="32"/>
          <w:szCs w:val="31"/>
          <w:lang w:bidi="ar"/>
        </w:rPr>
        <w:t>〕</w:t>
      </w:r>
      <w:r>
        <w:rPr>
          <w:rFonts w:hint="eastAsia" w:ascii="Times New Roman" w:hAnsi="Times New Roman" w:eastAsia="仿宋_GB2312" w:cs="仿宋"/>
          <w:color w:val="191919"/>
          <w:kern w:val="0"/>
          <w:sz w:val="32"/>
          <w:szCs w:val="31"/>
          <w:lang w:val="en-US" w:eastAsia="zh-CN" w:bidi="ar"/>
        </w:rPr>
        <w:t>12</w:t>
      </w:r>
      <w:r>
        <w:rPr>
          <w:rFonts w:hint="eastAsia" w:ascii="Times New Roman" w:hAnsi="Times New Roman" w:eastAsia="仿宋_GB2312" w:cs="仿宋"/>
          <w:color w:val="191919"/>
          <w:kern w:val="0"/>
          <w:sz w:val="32"/>
          <w:szCs w:val="31"/>
          <w:lang w:bidi="ar"/>
        </w:rPr>
        <w:t>号）。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1NzhhYTMzYTBlN2E5Njk1NjBiMGUzZDdmNmJkNmUifQ=="/>
  </w:docVars>
  <w:rsids>
    <w:rsidRoot w:val="61AC4809"/>
    <w:rsid w:val="00055827"/>
    <w:rsid w:val="001566E8"/>
    <w:rsid w:val="001C3F9F"/>
    <w:rsid w:val="002427AA"/>
    <w:rsid w:val="002B168F"/>
    <w:rsid w:val="002D29DC"/>
    <w:rsid w:val="0032476C"/>
    <w:rsid w:val="003965B4"/>
    <w:rsid w:val="004B1E2C"/>
    <w:rsid w:val="004B7B06"/>
    <w:rsid w:val="00556CF5"/>
    <w:rsid w:val="00557F05"/>
    <w:rsid w:val="006515AA"/>
    <w:rsid w:val="00652226"/>
    <w:rsid w:val="007310CD"/>
    <w:rsid w:val="008B5B37"/>
    <w:rsid w:val="00930C37"/>
    <w:rsid w:val="009D2541"/>
    <w:rsid w:val="00B46BC6"/>
    <w:rsid w:val="00D7439B"/>
    <w:rsid w:val="00E563D6"/>
    <w:rsid w:val="00F73223"/>
    <w:rsid w:val="00FD6200"/>
    <w:rsid w:val="00FE261C"/>
    <w:rsid w:val="08702488"/>
    <w:rsid w:val="09DD4CD4"/>
    <w:rsid w:val="12A50B11"/>
    <w:rsid w:val="16B87CC0"/>
    <w:rsid w:val="23081905"/>
    <w:rsid w:val="277F3E7B"/>
    <w:rsid w:val="27C82C4B"/>
    <w:rsid w:val="2A425FAC"/>
    <w:rsid w:val="343C74FD"/>
    <w:rsid w:val="347A51A8"/>
    <w:rsid w:val="35DF75AD"/>
    <w:rsid w:val="3937588F"/>
    <w:rsid w:val="3CBB0044"/>
    <w:rsid w:val="437B3F94"/>
    <w:rsid w:val="44A44AC7"/>
    <w:rsid w:val="52C5522D"/>
    <w:rsid w:val="586E6522"/>
    <w:rsid w:val="5DC02F01"/>
    <w:rsid w:val="60552E10"/>
    <w:rsid w:val="61AC4809"/>
    <w:rsid w:val="624A1BE6"/>
    <w:rsid w:val="6399459E"/>
    <w:rsid w:val="6559047A"/>
    <w:rsid w:val="670A0709"/>
    <w:rsid w:val="73D01D99"/>
    <w:rsid w:val="78833216"/>
    <w:rsid w:val="7E2565F9"/>
    <w:rsid w:val="7F39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sz w:val="28"/>
      <w:szCs w:val="28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1158</Words>
  <Characters>1211</Characters>
  <Lines>8</Lines>
  <Paragraphs>2</Paragraphs>
  <TotalTime>10</TotalTime>
  <ScaleCrop>false</ScaleCrop>
  <LinksUpToDate>false</LinksUpToDate>
  <CharactersWithSpaces>1211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2023-06-19T00:20:00Z</dcterms:created>
  <dc:creator>续写掌间的纹路</dc:creator>
  <cp:lastModifiedBy>向日葵</cp:lastModifiedBy>
  <dcterms:modified xsi:type="dcterms:W3CDTF">2025-05-16T08:44:29Z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B57E85DBE5B849F7BAE2EDD5652A109D_13</vt:lpwstr>
  </property>
  <property fmtid="{D5CDD505-2E9C-101B-9397-08002B2CF9AE}" pid="4" name="KSOTemplateDocerSaveRecord">
    <vt:lpwstr>eyJoZGlkIjoiMDllMGY0N2IwYjkyMTc0NmM0OGViNTkyZjY4NGZlN2EiLCJ1c2VySWQiOiIzNTE0NjcyNDEifQ==</vt:lpwstr>
  </property>
</Properties>
</file>