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hint="default" w:ascii="Times New Roman" w:hAnsi="Times New Roman" w:eastAsia="方正大标宋简体" w:cs="Times New Roman"/>
          <w:color w:val="000000"/>
          <w:kern w:val="0"/>
          <w:sz w:val="44"/>
          <w:szCs w:val="44"/>
        </w:rPr>
      </w:pPr>
    </w:p>
    <w:p>
      <w:pPr>
        <w:spacing w:line="600" w:lineRule="exact"/>
        <w:jc w:val="center"/>
        <w:rPr>
          <w:rFonts w:hint="eastAsia" w:eastAsia="方正小标宋简体" w:cs="Times New Roman"/>
          <w:color w:val="000000"/>
          <w:kern w:val="0"/>
          <w:sz w:val="44"/>
          <w:szCs w:val="44"/>
          <w:lang w:eastAsia="zh-CN"/>
        </w:rPr>
      </w:pPr>
      <w:r>
        <w:rPr>
          <w:rFonts w:hint="default" w:ascii="Times New Roman" w:hAnsi="Times New Roman" w:eastAsia="方正小标宋简体" w:cs="Times New Roman"/>
          <w:color w:val="000000"/>
          <w:kern w:val="0"/>
          <w:sz w:val="44"/>
          <w:szCs w:val="44"/>
        </w:rPr>
        <w:t>建湖县分布式光伏</w:t>
      </w:r>
      <w:r>
        <w:rPr>
          <w:rFonts w:hint="eastAsia" w:eastAsia="方正小标宋简体" w:cs="Times New Roman"/>
          <w:color w:val="000000"/>
          <w:kern w:val="0"/>
          <w:sz w:val="44"/>
          <w:szCs w:val="44"/>
          <w:lang w:eastAsia="zh-CN"/>
        </w:rPr>
        <w:t>发电项目应用</w:t>
      </w:r>
      <w:r>
        <w:rPr>
          <w:rFonts w:hint="default" w:ascii="Times New Roman" w:hAnsi="Times New Roman" w:eastAsia="方正小标宋简体" w:cs="Times New Roman"/>
          <w:color w:val="000000"/>
          <w:kern w:val="0"/>
          <w:sz w:val="44"/>
          <w:szCs w:val="44"/>
        </w:rPr>
        <w:t>管理</w:t>
      </w:r>
      <w:r>
        <w:rPr>
          <w:rFonts w:hint="eastAsia" w:eastAsia="方正小标宋简体" w:cs="Times New Roman"/>
          <w:color w:val="000000"/>
          <w:kern w:val="0"/>
          <w:sz w:val="44"/>
          <w:szCs w:val="44"/>
          <w:lang w:eastAsia="zh-CN"/>
        </w:rPr>
        <w:t>细则</w:t>
      </w:r>
    </w:p>
    <w:p>
      <w:pPr>
        <w:spacing w:line="600" w:lineRule="exact"/>
        <w:jc w:val="center"/>
        <w:rPr>
          <w:rFonts w:hint="eastAsia" w:ascii="Times New Roman" w:hAnsi="Times New Roman" w:eastAsia="方正小标宋简体" w:cs="Times New Roman"/>
          <w:color w:val="000000"/>
          <w:kern w:val="0"/>
          <w:sz w:val="44"/>
          <w:szCs w:val="44"/>
          <w:lang w:eastAsia="zh-CN"/>
        </w:rPr>
      </w:pPr>
      <w:r>
        <w:rPr>
          <w:rFonts w:hint="eastAsia" w:eastAsia="方正小标宋简体" w:cs="Times New Roman"/>
          <w:color w:val="000000"/>
          <w:kern w:val="0"/>
          <w:sz w:val="44"/>
          <w:szCs w:val="44"/>
          <w:lang w:eastAsia="zh-CN"/>
        </w:rPr>
        <w:t>（征求意见稿）</w:t>
      </w:r>
    </w:p>
    <w:p>
      <w:pPr>
        <w:spacing w:line="600" w:lineRule="exact"/>
        <w:jc w:val="center"/>
        <w:rPr>
          <w:rFonts w:hint="default" w:ascii="Times New Roman" w:hAnsi="Times New Roman" w:eastAsia="方正小标宋简体" w:cs="Times New Roman"/>
          <w:color w:val="000000"/>
          <w:kern w:val="0"/>
          <w:sz w:val="44"/>
          <w:szCs w:val="44"/>
        </w:rPr>
      </w:pP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为积极促进我</w:t>
      </w:r>
      <w:r>
        <w:rPr>
          <w:rFonts w:hint="default" w:ascii="Times New Roman" w:hAnsi="Times New Roman" w:eastAsia="仿宋_GB2312" w:cs="Times New Roman"/>
          <w:color w:val="000000"/>
          <w:kern w:val="0"/>
          <w:sz w:val="32"/>
          <w:szCs w:val="32"/>
          <w:lang w:eastAsia="zh-CN"/>
        </w:rPr>
        <w:t>县新能源</w:t>
      </w:r>
      <w:r>
        <w:rPr>
          <w:rFonts w:hint="default" w:ascii="Times New Roman" w:hAnsi="Times New Roman" w:eastAsia="仿宋_GB2312" w:cs="Times New Roman"/>
          <w:color w:val="000000"/>
          <w:kern w:val="0"/>
          <w:sz w:val="32"/>
          <w:szCs w:val="32"/>
        </w:rPr>
        <w:t>发展，推动</w:t>
      </w:r>
      <w:r>
        <w:rPr>
          <w:rFonts w:hint="eastAsia" w:eastAsia="仿宋_GB2312" w:cs="Times New Roman"/>
          <w:color w:val="000000"/>
          <w:kern w:val="0"/>
          <w:sz w:val="32"/>
          <w:szCs w:val="32"/>
          <w:lang w:eastAsia="zh-CN"/>
        </w:rPr>
        <w:t>分布式</w:t>
      </w:r>
      <w:r>
        <w:rPr>
          <w:rFonts w:hint="default" w:ascii="Times New Roman" w:hAnsi="Times New Roman" w:eastAsia="仿宋_GB2312" w:cs="Times New Roman"/>
          <w:color w:val="000000"/>
          <w:kern w:val="0"/>
          <w:sz w:val="32"/>
          <w:szCs w:val="32"/>
        </w:rPr>
        <w:t>光伏应用，</w:t>
      </w:r>
      <w:r>
        <w:rPr>
          <w:rFonts w:hint="default" w:ascii="Times New Roman" w:hAnsi="Times New Roman" w:eastAsia="仿宋_GB2312" w:cs="Times New Roman"/>
          <w:color w:val="000000"/>
          <w:kern w:val="0"/>
          <w:sz w:val="32"/>
          <w:szCs w:val="32"/>
          <w:lang w:eastAsia="zh-CN"/>
        </w:rPr>
        <w:t>优化</w:t>
      </w:r>
      <w:r>
        <w:rPr>
          <w:rFonts w:hint="default" w:ascii="Times New Roman" w:hAnsi="Times New Roman" w:eastAsia="仿宋_GB2312" w:cs="Times New Roman"/>
          <w:color w:val="000000"/>
          <w:kern w:val="0"/>
          <w:sz w:val="32"/>
          <w:szCs w:val="32"/>
        </w:rPr>
        <w:t>光伏</w:t>
      </w:r>
      <w:r>
        <w:rPr>
          <w:rFonts w:hint="eastAsia" w:eastAsia="仿宋_GB2312" w:cs="Times New Roman"/>
          <w:color w:val="000000"/>
          <w:kern w:val="0"/>
          <w:sz w:val="32"/>
          <w:szCs w:val="32"/>
          <w:lang w:eastAsia="zh-CN"/>
        </w:rPr>
        <w:t>发电</w:t>
      </w:r>
      <w:r>
        <w:rPr>
          <w:rFonts w:hint="default" w:ascii="Times New Roman" w:hAnsi="Times New Roman" w:eastAsia="仿宋_GB2312" w:cs="Times New Roman"/>
          <w:color w:val="000000"/>
          <w:kern w:val="0"/>
          <w:sz w:val="32"/>
          <w:szCs w:val="32"/>
        </w:rPr>
        <w:t>项目</w:t>
      </w:r>
      <w:r>
        <w:rPr>
          <w:rFonts w:hint="default" w:ascii="Times New Roman" w:hAnsi="Times New Roman" w:eastAsia="仿宋_GB2312" w:cs="Times New Roman"/>
          <w:color w:val="000000"/>
          <w:kern w:val="0"/>
          <w:sz w:val="32"/>
          <w:szCs w:val="32"/>
          <w:lang w:eastAsia="zh-CN"/>
        </w:rPr>
        <w:t>审批服务，进一步规范分布式光伏</w:t>
      </w:r>
      <w:r>
        <w:rPr>
          <w:rFonts w:hint="eastAsia" w:eastAsia="仿宋_GB2312" w:cs="Times New Roman"/>
          <w:color w:val="000000"/>
          <w:kern w:val="0"/>
          <w:sz w:val="32"/>
          <w:szCs w:val="32"/>
          <w:lang w:eastAsia="zh-CN"/>
        </w:rPr>
        <w:t>发电</w:t>
      </w:r>
      <w:r>
        <w:rPr>
          <w:rFonts w:hint="default" w:ascii="Times New Roman" w:hAnsi="Times New Roman" w:eastAsia="仿宋_GB2312" w:cs="Times New Roman"/>
          <w:color w:val="000000"/>
          <w:kern w:val="0"/>
          <w:sz w:val="32"/>
          <w:szCs w:val="32"/>
          <w:lang w:eastAsia="zh-CN"/>
        </w:rPr>
        <w:t>项目的管理</w:t>
      </w:r>
      <w:r>
        <w:rPr>
          <w:rFonts w:hint="default" w:ascii="Times New Roman" w:hAnsi="Times New Roman" w:eastAsia="仿宋_GB2312" w:cs="Times New Roman"/>
          <w:color w:val="000000"/>
          <w:kern w:val="0"/>
          <w:sz w:val="32"/>
          <w:szCs w:val="32"/>
        </w:rPr>
        <w:t>，根据</w:t>
      </w:r>
      <w:r>
        <w:rPr>
          <w:rFonts w:hint="eastAsia" w:eastAsia="仿宋_GB2312" w:cs="Times New Roman"/>
          <w:color w:val="000000"/>
          <w:kern w:val="0"/>
          <w:sz w:val="32"/>
          <w:szCs w:val="32"/>
          <w:lang w:eastAsia="zh-CN"/>
        </w:rPr>
        <w:t>《企业投资项目核准和备案管理办法》、</w:t>
      </w:r>
      <w:r>
        <w:rPr>
          <w:rFonts w:hint="default" w:ascii="Times New Roman" w:hAnsi="Times New Roman" w:eastAsia="仿宋_GB2312" w:cs="Times New Roman"/>
          <w:color w:val="000000"/>
          <w:kern w:val="0"/>
          <w:sz w:val="32"/>
          <w:szCs w:val="32"/>
        </w:rPr>
        <w:t>《国家能源局关于印发分布式光伏发电项目管理暂行办法的通知》（国能新能〔2013〕433号</w:t>
      </w:r>
      <w:r>
        <w:rPr>
          <w:rFonts w:hint="default" w:ascii="Times New Roman" w:hAnsi="Times New Roman" w:eastAsia="仿宋_GB2312" w:cs="Times New Roman"/>
          <w:color w:val="000000"/>
          <w:kern w:val="0"/>
          <w:sz w:val="32"/>
          <w:szCs w:val="32"/>
          <w:lang w:eastAsia="zh-CN"/>
        </w:rPr>
        <w:t>）以及近年来国家、省、市相关文件精神，结合我县</w:t>
      </w:r>
      <w:r>
        <w:rPr>
          <w:rFonts w:hint="eastAsia" w:eastAsia="仿宋_GB2312" w:cs="Times New Roman"/>
          <w:color w:val="000000"/>
          <w:kern w:val="0"/>
          <w:sz w:val="32"/>
          <w:szCs w:val="32"/>
          <w:lang w:eastAsia="zh-CN"/>
        </w:rPr>
        <w:t>工作</w:t>
      </w:r>
      <w:r>
        <w:rPr>
          <w:rFonts w:hint="default" w:ascii="Times New Roman" w:hAnsi="Times New Roman" w:eastAsia="仿宋_GB2312" w:cs="Times New Roman"/>
          <w:color w:val="000000"/>
          <w:kern w:val="0"/>
          <w:sz w:val="32"/>
          <w:szCs w:val="32"/>
          <w:lang w:eastAsia="zh-CN"/>
        </w:rPr>
        <w:t>实际，制定本管理细则</w:t>
      </w:r>
      <w:r>
        <w:rPr>
          <w:rFonts w:hint="default" w:ascii="Times New Roman" w:hAnsi="Times New Roman" w:eastAsia="仿宋_GB2312" w:cs="Times New Roman"/>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eastAsia" w:ascii="黑体" w:hAnsi="黑体" w:eastAsia="黑体" w:cs="黑体"/>
          <w:color w:val="000000"/>
          <w:kern w:val="0"/>
          <w:sz w:val="32"/>
          <w:szCs w:val="32"/>
          <w:lang w:eastAsia="zh-CN"/>
        </w:rPr>
        <w:t>第一条</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分布式光伏</w:t>
      </w:r>
      <w:r>
        <w:rPr>
          <w:rFonts w:hint="eastAsia" w:eastAsia="仿宋_GB2312" w:cs="Times New Roman"/>
          <w:color w:val="000000"/>
          <w:kern w:val="0"/>
          <w:sz w:val="32"/>
          <w:szCs w:val="32"/>
          <w:lang w:eastAsia="zh-CN"/>
        </w:rPr>
        <w:t>发电</w:t>
      </w:r>
      <w:r>
        <w:rPr>
          <w:rFonts w:hint="default" w:ascii="Times New Roman" w:hAnsi="Times New Roman" w:eastAsia="仿宋_GB2312" w:cs="Times New Roman"/>
          <w:color w:val="000000"/>
          <w:kern w:val="0"/>
          <w:sz w:val="32"/>
          <w:szCs w:val="32"/>
          <w:lang w:eastAsia="zh-CN"/>
        </w:rPr>
        <w:t>项目属于用户电力设施，由</w:t>
      </w:r>
      <w:r>
        <w:rPr>
          <w:rFonts w:hint="eastAsia" w:eastAsia="仿宋_GB2312" w:cs="Times New Roman"/>
          <w:color w:val="000000"/>
          <w:kern w:val="0"/>
          <w:sz w:val="32"/>
          <w:szCs w:val="32"/>
          <w:lang w:eastAsia="zh-CN"/>
        </w:rPr>
        <w:t>项目所有方</w:t>
      </w:r>
      <w:bookmarkStart w:id="0" w:name="_GoBack"/>
      <w:bookmarkEnd w:id="0"/>
      <w:r>
        <w:rPr>
          <w:rFonts w:hint="default" w:ascii="Times New Roman" w:hAnsi="Times New Roman" w:eastAsia="仿宋_GB2312" w:cs="Times New Roman"/>
          <w:color w:val="000000"/>
          <w:kern w:val="0"/>
          <w:sz w:val="32"/>
          <w:szCs w:val="32"/>
          <w:lang w:eastAsia="zh-CN"/>
        </w:rPr>
        <w:t>享受相应利益，承担相应责任。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黑体" w:hAnsi="黑体" w:eastAsia="黑体" w:cs="黑体"/>
          <w:color w:val="000000"/>
          <w:kern w:val="0"/>
          <w:sz w:val="32"/>
          <w:szCs w:val="32"/>
          <w:lang w:eastAsia="zh-CN"/>
        </w:rPr>
        <w:t>第二条</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企业分布式光伏发电、光伏一体化建筑项目，由属地有权限的审批部门办理项目备案，企业在备案后到供电公司办理接入申请。申请时应提供以下材料：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1、土地</w:t>
      </w:r>
      <w:r>
        <w:rPr>
          <w:rFonts w:hint="default" w:ascii="Times New Roman" w:hAnsi="Times New Roman" w:eastAsia="仿宋_GB2312" w:cs="Times New Roman"/>
          <w:color w:val="000000"/>
          <w:kern w:val="0"/>
          <w:sz w:val="32"/>
          <w:szCs w:val="32"/>
          <w:lang w:eastAsia="zh-CN"/>
        </w:rPr>
        <w:t>证或</w:t>
      </w:r>
      <w:r>
        <w:rPr>
          <w:rFonts w:hint="eastAsia" w:ascii="Times New Roman" w:hAnsi="Times New Roman" w:eastAsia="仿宋_GB2312" w:cs="Times New Roman"/>
          <w:color w:val="000000"/>
          <w:kern w:val="0"/>
          <w:sz w:val="32"/>
          <w:szCs w:val="32"/>
          <w:lang w:eastAsia="zh-CN"/>
        </w:rPr>
        <w:t>自然资源规划部门</w:t>
      </w:r>
      <w:r>
        <w:rPr>
          <w:rFonts w:hint="default" w:ascii="Times New Roman" w:hAnsi="Times New Roman" w:eastAsia="仿宋_GB2312" w:cs="Times New Roman"/>
          <w:color w:val="000000"/>
          <w:kern w:val="0"/>
          <w:sz w:val="32"/>
          <w:szCs w:val="32"/>
          <w:lang w:eastAsia="zh-CN"/>
        </w:rPr>
        <w:t>出具的土地</w:t>
      </w:r>
      <w:r>
        <w:rPr>
          <w:rFonts w:hint="default" w:ascii="Times New Roman" w:hAnsi="Times New Roman" w:eastAsia="仿宋_GB2312" w:cs="Times New Roman"/>
          <w:color w:val="000000"/>
          <w:kern w:val="0"/>
          <w:sz w:val="32"/>
          <w:szCs w:val="32"/>
        </w:rPr>
        <w:t>使用权属证明。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2、房产证或不动产权主管部门出具的房屋产权证证明，原则上房屋有效使用年限自项目投入运营起计算不低于20年。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3、项目单位与项目所依托的建筑物、场地及设施所有人非同一主体时，项目单位与所有人签订的使用或租用协议。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4、承担项目设计、安装单位的相应资质。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5、有资质设计单位出具的房屋荷载证明、主要技术参数等技术文件及方案效果图。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6、属地镇（街道、区）出具的项目规划实施意见。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黑体" w:hAnsi="黑体" w:eastAsia="黑体" w:cs="黑体"/>
          <w:color w:val="000000"/>
          <w:kern w:val="0"/>
          <w:sz w:val="32"/>
          <w:szCs w:val="32"/>
          <w:lang w:eastAsia="zh-CN"/>
        </w:rPr>
        <w:t>第三条</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居民家庭分布式光伏发电项目，在向县供电公司提交相关资料后，县供电公司直接受理个人并网申请，代个人向</w:t>
      </w:r>
      <w:r>
        <w:rPr>
          <w:rFonts w:hint="eastAsia" w:eastAsia="仿宋_GB2312" w:cs="Times New Roman"/>
          <w:color w:val="000000"/>
          <w:kern w:val="0"/>
          <w:sz w:val="32"/>
          <w:szCs w:val="32"/>
          <w:lang w:eastAsia="zh-CN"/>
        </w:rPr>
        <w:t>属地有权限的审批部门办理项目备案</w:t>
      </w:r>
      <w:r>
        <w:rPr>
          <w:rFonts w:hint="default" w:ascii="Times New Roman" w:hAnsi="Times New Roman" w:eastAsia="仿宋_GB2312" w:cs="Times New Roman"/>
          <w:color w:val="000000"/>
          <w:kern w:val="0"/>
          <w:sz w:val="32"/>
          <w:szCs w:val="32"/>
        </w:rPr>
        <w:t>。居民家庭申请备案应提供</w:t>
      </w:r>
      <w:r>
        <w:rPr>
          <w:rFonts w:hint="default" w:ascii="Times New Roman" w:hAnsi="Times New Roman" w:eastAsia="仿宋_GB2312" w:cs="Times New Roman"/>
          <w:color w:val="000000"/>
          <w:kern w:val="0"/>
          <w:sz w:val="32"/>
          <w:szCs w:val="32"/>
          <w:lang w:eastAsia="zh-CN"/>
        </w:rPr>
        <w:t>以下</w:t>
      </w:r>
      <w:r>
        <w:rPr>
          <w:rFonts w:hint="default" w:ascii="Times New Roman" w:hAnsi="Times New Roman" w:eastAsia="仿宋_GB2312" w:cs="Times New Roman"/>
          <w:color w:val="000000"/>
          <w:kern w:val="0"/>
          <w:sz w:val="32"/>
          <w:szCs w:val="32"/>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1、房产证或不动产权主管部门出具的房屋产权证证明，原则上房屋有效使用年限自项目投入运营起计算不低于20年。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2、个人户口本和产权人身份证。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3、承担项目设计、安装单位的相应资质。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4、有资质设计单位出具的房屋荷载证明、主要技术参数等技术文件及方案效果图。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5、居民集中区建设分布式光伏需提供相邻关系人同意建设并经所属村居确认的书面报告；对共有产权屋顶的使用需提供经业主委员会或全体业主同意并经所属村居确认的书面报告。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6、属地镇（街道、区）出具的项目规划实施意见。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rPr>
      </w:pPr>
      <w:r>
        <w:rPr>
          <w:rFonts w:hint="default" w:ascii="黑体" w:hAnsi="黑体" w:eastAsia="黑体" w:cs="黑体"/>
          <w:color w:val="000000"/>
          <w:kern w:val="0"/>
          <w:sz w:val="32"/>
          <w:szCs w:val="32"/>
          <w:lang w:eastAsia="zh-CN"/>
        </w:rPr>
        <w:t>第四条</w:t>
      </w:r>
      <w:r>
        <w:rPr>
          <w:rFonts w:hint="eastAsia" w:ascii="黑体" w:hAnsi="黑体" w:eastAsia="黑体" w:cs="黑体"/>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鼓励符合备案条件并且由同一投资主体实施的分布式光伏发电项目，实行项目整体打包备案。</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黑体" w:hAnsi="黑体" w:eastAsia="黑体" w:cs="黑体"/>
          <w:color w:val="000000"/>
          <w:kern w:val="0"/>
          <w:sz w:val="32"/>
          <w:szCs w:val="32"/>
          <w:lang w:eastAsia="zh-CN"/>
        </w:rPr>
        <w:t>第</w:t>
      </w:r>
      <w:r>
        <w:rPr>
          <w:rFonts w:hint="eastAsia" w:ascii="黑体" w:hAnsi="黑体" w:eastAsia="黑体" w:cs="黑体"/>
          <w:color w:val="000000"/>
          <w:kern w:val="0"/>
          <w:sz w:val="32"/>
          <w:szCs w:val="32"/>
          <w:lang w:eastAsia="zh-CN"/>
        </w:rPr>
        <w:t>五</w:t>
      </w:r>
      <w:r>
        <w:rPr>
          <w:rFonts w:hint="default" w:ascii="黑体" w:hAnsi="黑体" w:eastAsia="黑体" w:cs="黑体"/>
          <w:color w:val="000000"/>
          <w:kern w:val="0"/>
          <w:sz w:val="32"/>
          <w:szCs w:val="32"/>
          <w:lang w:eastAsia="zh-CN"/>
        </w:rPr>
        <w:t>条</w:t>
      </w:r>
      <w:r>
        <w:rPr>
          <w:rFonts w:hint="default" w:ascii="黑体" w:hAnsi="黑体" w:eastAsia="黑体" w:cs="黑体"/>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个人租赁企业厂房屋顶新上分布式光伏发电项目的，需个人成立公司，按新上企业分布式光伏发电项目要求执行。</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黑体" w:hAnsi="黑体" w:eastAsia="黑体" w:cs="黑体"/>
          <w:color w:val="000000"/>
          <w:kern w:val="0"/>
          <w:sz w:val="32"/>
          <w:szCs w:val="32"/>
          <w:lang w:eastAsia="zh-CN"/>
        </w:rPr>
        <w:t>第</w:t>
      </w:r>
      <w:r>
        <w:rPr>
          <w:rFonts w:hint="eastAsia" w:ascii="黑体" w:hAnsi="黑体" w:eastAsia="黑体" w:cs="黑体"/>
          <w:color w:val="000000"/>
          <w:kern w:val="0"/>
          <w:sz w:val="32"/>
          <w:szCs w:val="32"/>
          <w:lang w:eastAsia="zh-CN"/>
        </w:rPr>
        <w:t>六</w:t>
      </w:r>
      <w:r>
        <w:rPr>
          <w:rFonts w:hint="default" w:ascii="黑体" w:hAnsi="黑体" w:eastAsia="黑体" w:cs="黑体"/>
          <w:color w:val="000000"/>
          <w:kern w:val="0"/>
          <w:sz w:val="32"/>
          <w:szCs w:val="32"/>
          <w:lang w:eastAsia="zh-CN"/>
        </w:rPr>
        <w:t>条</w:t>
      </w:r>
      <w:r>
        <w:rPr>
          <w:rFonts w:hint="default" w:ascii="黑体" w:hAnsi="黑体" w:eastAsia="黑体" w:cs="黑体"/>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个人在商铺屋顶新上分布式光伏发电项目的，按商铺所有权归属区分：归个人所有的，按新上居民家庭分布式光伏发电项目要求执行；归公司所有的，按新上企业分布式光伏发电项目要求执行。</w:t>
      </w:r>
    </w:p>
    <w:p>
      <w:pPr>
        <w:spacing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eastAsia" w:ascii="黑体" w:hAnsi="黑体" w:eastAsia="黑体" w:cs="黑体"/>
          <w:color w:val="000000"/>
          <w:kern w:val="0"/>
          <w:sz w:val="32"/>
          <w:szCs w:val="32"/>
          <w:lang w:eastAsia="zh-CN"/>
        </w:rPr>
        <w:t>第七条</w:t>
      </w:r>
      <w:r>
        <w:rPr>
          <w:rFonts w:hint="eastAsia" w:ascii="黑体" w:hAnsi="黑体" w:eastAsia="黑体" w:cs="黑体"/>
          <w:color w:val="000000"/>
          <w:kern w:val="0"/>
          <w:sz w:val="32"/>
          <w:szCs w:val="32"/>
          <w:lang w:val="en-US" w:eastAsia="zh-CN"/>
        </w:rPr>
        <w:t xml:space="preserve"> </w:t>
      </w:r>
      <w:r>
        <w:rPr>
          <w:rFonts w:hint="eastAsia" w:eastAsia="仿宋_GB2312" w:cs="Times New Roman"/>
          <w:color w:val="000000"/>
          <w:kern w:val="0"/>
          <w:sz w:val="32"/>
          <w:szCs w:val="32"/>
          <w:lang w:val="en-US" w:eastAsia="zh-CN"/>
        </w:rPr>
        <w:t>项目建成后，经供电公司现场勘查符合并网条件的，予以并网。</w:t>
      </w:r>
    </w:p>
    <w:p>
      <w:pPr>
        <w:spacing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default" w:ascii="黑体" w:hAnsi="黑体" w:eastAsia="黑体" w:cs="黑体"/>
          <w:color w:val="000000"/>
          <w:kern w:val="0"/>
          <w:sz w:val="32"/>
          <w:szCs w:val="32"/>
          <w:lang w:val="en-US" w:eastAsia="zh-CN"/>
        </w:rPr>
        <w:t>第</w:t>
      </w:r>
      <w:r>
        <w:rPr>
          <w:rFonts w:hint="eastAsia" w:ascii="黑体" w:hAnsi="黑体" w:eastAsia="黑体" w:cs="黑体"/>
          <w:color w:val="000000"/>
          <w:kern w:val="0"/>
          <w:sz w:val="32"/>
          <w:szCs w:val="32"/>
          <w:lang w:val="en-US" w:eastAsia="zh-CN"/>
        </w:rPr>
        <w:t>八</w:t>
      </w:r>
      <w:r>
        <w:rPr>
          <w:rFonts w:hint="default" w:ascii="黑体" w:hAnsi="黑体" w:eastAsia="黑体" w:cs="黑体"/>
          <w:color w:val="000000"/>
          <w:kern w:val="0"/>
          <w:sz w:val="32"/>
          <w:szCs w:val="32"/>
          <w:lang w:val="en-US" w:eastAsia="zh-CN"/>
        </w:rPr>
        <w:t xml:space="preserve">条 </w:t>
      </w:r>
      <w:r>
        <w:rPr>
          <w:rFonts w:hint="default" w:ascii="Times New Roman" w:hAnsi="Times New Roman" w:eastAsia="仿宋_GB2312" w:cs="Times New Roman"/>
          <w:color w:val="000000"/>
          <w:kern w:val="0"/>
          <w:sz w:val="32"/>
          <w:szCs w:val="32"/>
          <w:lang w:val="en-US" w:eastAsia="zh-CN"/>
        </w:rPr>
        <w:t>分布式光伏</w:t>
      </w:r>
      <w:r>
        <w:rPr>
          <w:rFonts w:hint="eastAsia" w:eastAsia="仿宋_GB2312" w:cs="Times New Roman"/>
          <w:color w:val="000000"/>
          <w:kern w:val="0"/>
          <w:sz w:val="32"/>
          <w:szCs w:val="32"/>
          <w:lang w:val="en-US" w:eastAsia="zh-CN"/>
        </w:rPr>
        <w:t>发电</w:t>
      </w:r>
      <w:r>
        <w:rPr>
          <w:rFonts w:hint="default" w:ascii="Times New Roman" w:hAnsi="Times New Roman" w:eastAsia="仿宋_GB2312" w:cs="Times New Roman"/>
          <w:color w:val="000000"/>
          <w:kern w:val="0"/>
          <w:sz w:val="32"/>
          <w:szCs w:val="32"/>
          <w:lang w:val="en-US" w:eastAsia="zh-CN"/>
        </w:rPr>
        <w:t>项目应符合城市规划管理要求，不得以新上项目的名义建设违章建筑。</w:t>
      </w:r>
    </w:p>
    <w:p>
      <w:pPr>
        <w:spacing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default" w:ascii="黑体" w:hAnsi="黑体" w:eastAsia="黑体" w:cs="黑体"/>
          <w:color w:val="000000"/>
          <w:kern w:val="0"/>
          <w:sz w:val="32"/>
          <w:szCs w:val="32"/>
          <w:lang w:val="en-US" w:eastAsia="zh-CN"/>
        </w:rPr>
        <w:t>第</w:t>
      </w:r>
      <w:r>
        <w:rPr>
          <w:rFonts w:hint="eastAsia" w:ascii="黑体" w:hAnsi="黑体" w:eastAsia="黑体" w:cs="黑体"/>
          <w:color w:val="000000"/>
          <w:kern w:val="0"/>
          <w:sz w:val="32"/>
          <w:szCs w:val="32"/>
          <w:lang w:val="en-US" w:eastAsia="zh-CN"/>
        </w:rPr>
        <w:t>九</w:t>
      </w:r>
      <w:r>
        <w:rPr>
          <w:rFonts w:hint="default" w:ascii="黑体" w:hAnsi="黑体" w:eastAsia="黑体" w:cs="黑体"/>
          <w:color w:val="000000"/>
          <w:kern w:val="0"/>
          <w:sz w:val="32"/>
          <w:szCs w:val="32"/>
          <w:lang w:val="en-US" w:eastAsia="zh-CN"/>
        </w:rPr>
        <w:t xml:space="preserve">条 </w:t>
      </w:r>
      <w:r>
        <w:rPr>
          <w:rFonts w:hint="default" w:ascii="Times New Roman" w:hAnsi="Times New Roman" w:eastAsia="仿宋_GB2312" w:cs="Times New Roman"/>
          <w:color w:val="000000"/>
          <w:kern w:val="0"/>
          <w:sz w:val="32"/>
          <w:szCs w:val="32"/>
          <w:lang w:val="en-US" w:eastAsia="zh-CN"/>
        </w:rPr>
        <w:t>本管理细则发布实施后，如国家、省、市出台新的管理规定，与本管理细则不一致的，按国家、省、市相关规定执行。</w:t>
      </w:r>
    </w:p>
    <w:p>
      <w:pPr>
        <w:spacing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default" w:ascii="黑体" w:hAnsi="黑体" w:eastAsia="黑体" w:cs="黑体"/>
          <w:color w:val="000000"/>
          <w:kern w:val="0"/>
          <w:sz w:val="32"/>
          <w:szCs w:val="32"/>
          <w:lang w:val="en-US" w:eastAsia="zh-CN"/>
        </w:rPr>
        <w:t>第</w:t>
      </w:r>
      <w:r>
        <w:rPr>
          <w:rFonts w:hint="eastAsia" w:ascii="黑体" w:hAnsi="黑体" w:eastAsia="黑体" w:cs="黑体"/>
          <w:color w:val="000000"/>
          <w:kern w:val="0"/>
          <w:sz w:val="32"/>
          <w:szCs w:val="32"/>
          <w:lang w:val="en-US" w:eastAsia="zh-CN"/>
        </w:rPr>
        <w:t>十</w:t>
      </w:r>
      <w:r>
        <w:rPr>
          <w:rFonts w:hint="default" w:ascii="黑体" w:hAnsi="黑体" w:eastAsia="黑体" w:cs="黑体"/>
          <w:color w:val="000000"/>
          <w:kern w:val="0"/>
          <w:sz w:val="32"/>
          <w:szCs w:val="32"/>
          <w:lang w:val="en-US" w:eastAsia="zh-CN"/>
        </w:rPr>
        <w:t xml:space="preserve">条 </w:t>
      </w:r>
      <w:r>
        <w:rPr>
          <w:rFonts w:hint="default" w:ascii="Times New Roman" w:hAnsi="Times New Roman" w:eastAsia="仿宋_GB2312" w:cs="Times New Roman"/>
          <w:color w:val="000000"/>
          <w:kern w:val="0"/>
          <w:sz w:val="32"/>
          <w:szCs w:val="32"/>
          <w:lang w:val="en-US" w:eastAsia="zh-CN"/>
        </w:rPr>
        <w:t>本管理细则自发布之日起施行，《建湖县分布式光伏发电</w:t>
      </w:r>
      <w:r>
        <w:rPr>
          <w:rFonts w:hint="eastAsia" w:eastAsia="仿宋_GB2312" w:cs="Times New Roman"/>
          <w:color w:val="000000"/>
          <w:kern w:val="0"/>
          <w:sz w:val="32"/>
          <w:szCs w:val="32"/>
          <w:lang w:val="en-US" w:eastAsia="zh-CN"/>
        </w:rPr>
        <w:t>应</w:t>
      </w:r>
      <w:r>
        <w:rPr>
          <w:rFonts w:hint="default" w:ascii="Times New Roman" w:hAnsi="Times New Roman" w:eastAsia="仿宋_GB2312" w:cs="Times New Roman"/>
          <w:color w:val="000000"/>
          <w:kern w:val="0"/>
          <w:sz w:val="32"/>
          <w:szCs w:val="32"/>
          <w:lang w:val="en-US" w:eastAsia="zh-CN"/>
        </w:rPr>
        <w:t>用管理细则》（试行）（建政办发〔2018〕58号）</w:t>
      </w:r>
      <w:r>
        <w:rPr>
          <w:rFonts w:hint="eastAsia" w:eastAsia="仿宋_GB2312" w:cs="Times New Roman"/>
          <w:color w:val="000000"/>
          <w:kern w:val="0"/>
          <w:sz w:val="32"/>
          <w:szCs w:val="32"/>
          <w:lang w:val="en-US" w:eastAsia="zh-CN"/>
        </w:rPr>
        <w:t>即行</w:t>
      </w:r>
      <w:r>
        <w:rPr>
          <w:rFonts w:hint="default" w:ascii="Times New Roman" w:hAnsi="Times New Roman" w:eastAsia="仿宋_GB2312" w:cs="Times New Roman"/>
          <w:color w:val="000000"/>
          <w:kern w:val="0"/>
          <w:sz w:val="32"/>
          <w:szCs w:val="32"/>
          <w:lang w:val="en-US" w:eastAsia="zh-CN"/>
        </w:rPr>
        <w:t>废止。</w:t>
      </w:r>
    </w:p>
    <w:sectPr>
      <w:headerReference r:id="rId3" w:type="default"/>
      <w:footerReference r:id="rId4" w:type="default"/>
      <w:footerReference r:id="rId5" w:type="even"/>
      <w:pgSz w:w="11906" w:h="16838"/>
      <w:pgMar w:top="2268" w:right="1418" w:bottom="113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sz w:val="28"/>
        <w:szCs w:val="28"/>
      </w:rPr>
    </w:pPr>
    <w:r>
      <w:rPr>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 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r>
      <w:rPr>
        <w:rStyle w:val="12"/>
        <w:rFonts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07"/>
    <w:rsid w:val="000006C6"/>
    <w:rsid w:val="00001693"/>
    <w:rsid w:val="00002E09"/>
    <w:rsid w:val="00006F99"/>
    <w:rsid w:val="00007C8B"/>
    <w:rsid w:val="000121A9"/>
    <w:rsid w:val="000136C1"/>
    <w:rsid w:val="00017679"/>
    <w:rsid w:val="000276FC"/>
    <w:rsid w:val="000338F8"/>
    <w:rsid w:val="00034FF3"/>
    <w:rsid w:val="00040581"/>
    <w:rsid w:val="000528D6"/>
    <w:rsid w:val="00055603"/>
    <w:rsid w:val="00055FB8"/>
    <w:rsid w:val="00056532"/>
    <w:rsid w:val="00057E43"/>
    <w:rsid w:val="00061F52"/>
    <w:rsid w:val="00062D72"/>
    <w:rsid w:val="00062F72"/>
    <w:rsid w:val="00072E8C"/>
    <w:rsid w:val="000770E6"/>
    <w:rsid w:val="00077350"/>
    <w:rsid w:val="0007744E"/>
    <w:rsid w:val="00077A6A"/>
    <w:rsid w:val="00080D81"/>
    <w:rsid w:val="0008201A"/>
    <w:rsid w:val="00082C2A"/>
    <w:rsid w:val="000860FC"/>
    <w:rsid w:val="0009119C"/>
    <w:rsid w:val="00092955"/>
    <w:rsid w:val="00092AFB"/>
    <w:rsid w:val="00096716"/>
    <w:rsid w:val="00097B9C"/>
    <w:rsid w:val="000A13BE"/>
    <w:rsid w:val="000A628C"/>
    <w:rsid w:val="000B1DF8"/>
    <w:rsid w:val="000C01FC"/>
    <w:rsid w:val="000C05D3"/>
    <w:rsid w:val="000C727C"/>
    <w:rsid w:val="000D0DD5"/>
    <w:rsid w:val="000D75A3"/>
    <w:rsid w:val="000E2D6A"/>
    <w:rsid w:val="000F3A11"/>
    <w:rsid w:val="000F3EF3"/>
    <w:rsid w:val="000F4E4E"/>
    <w:rsid w:val="000F7123"/>
    <w:rsid w:val="0010132E"/>
    <w:rsid w:val="00102EE9"/>
    <w:rsid w:val="00102F2B"/>
    <w:rsid w:val="00105B98"/>
    <w:rsid w:val="001065C7"/>
    <w:rsid w:val="001105E2"/>
    <w:rsid w:val="00112D39"/>
    <w:rsid w:val="00115478"/>
    <w:rsid w:val="00121263"/>
    <w:rsid w:val="00141AD5"/>
    <w:rsid w:val="00145461"/>
    <w:rsid w:val="00147409"/>
    <w:rsid w:val="00147AAB"/>
    <w:rsid w:val="00157594"/>
    <w:rsid w:val="00162631"/>
    <w:rsid w:val="00162DFA"/>
    <w:rsid w:val="00165615"/>
    <w:rsid w:val="00165B7C"/>
    <w:rsid w:val="00166E1F"/>
    <w:rsid w:val="001677B7"/>
    <w:rsid w:val="00167E01"/>
    <w:rsid w:val="00170EBC"/>
    <w:rsid w:val="00171111"/>
    <w:rsid w:val="0017513D"/>
    <w:rsid w:val="00175E81"/>
    <w:rsid w:val="00180972"/>
    <w:rsid w:val="00180FD1"/>
    <w:rsid w:val="00181708"/>
    <w:rsid w:val="001828FC"/>
    <w:rsid w:val="001850A2"/>
    <w:rsid w:val="00186152"/>
    <w:rsid w:val="001920D7"/>
    <w:rsid w:val="001956BD"/>
    <w:rsid w:val="0019656E"/>
    <w:rsid w:val="001A2ADA"/>
    <w:rsid w:val="001A2BCE"/>
    <w:rsid w:val="001A6D20"/>
    <w:rsid w:val="001A6D83"/>
    <w:rsid w:val="001B111C"/>
    <w:rsid w:val="001B3008"/>
    <w:rsid w:val="001B4FF4"/>
    <w:rsid w:val="001C494D"/>
    <w:rsid w:val="001C57BB"/>
    <w:rsid w:val="001C77B7"/>
    <w:rsid w:val="001E3AAF"/>
    <w:rsid w:val="001E4FAA"/>
    <w:rsid w:val="001F14B4"/>
    <w:rsid w:val="001F29F8"/>
    <w:rsid w:val="00203DFB"/>
    <w:rsid w:val="00216377"/>
    <w:rsid w:val="00216DC2"/>
    <w:rsid w:val="00217BB9"/>
    <w:rsid w:val="00220907"/>
    <w:rsid w:val="00220BAD"/>
    <w:rsid w:val="00220E10"/>
    <w:rsid w:val="002210A5"/>
    <w:rsid w:val="00222425"/>
    <w:rsid w:val="002227D0"/>
    <w:rsid w:val="002258C5"/>
    <w:rsid w:val="00235396"/>
    <w:rsid w:val="002442A7"/>
    <w:rsid w:val="00244551"/>
    <w:rsid w:val="00245E55"/>
    <w:rsid w:val="0025326C"/>
    <w:rsid w:val="00253E4E"/>
    <w:rsid w:val="002554E2"/>
    <w:rsid w:val="0025705E"/>
    <w:rsid w:val="00257148"/>
    <w:rsid w:val="0026301E"/>
    <w:rsid w:val="002675D5"/>
    <w:rsid w:val="002677B3"/>
    <w:rsid w:val="00270134"/>
    <w:rsid w:val="00271F6C"/>
    <w:rsid w:val="00274B07"/>
    <w:rsid w:val="00276C75"/>
    <w:rsid w:val="00282E9B"/>
    <w:rsid w:val="0028359E"/>
    <w:rsid w:val="00283ED2"/>
    <w:rsid w:val="002862AA"/>
    <w:rsid w:val="00292C64"/>
    <w:rsid w:val="00293658"/>
    <w:rsid w:val="002A357A"/>
    <w:rsid w:val="002A466B"/>
    <w:rsid w:val="002A5894"/>
    <w:rsid w:val="002B06B9"/>
    <w:rsid w:val="002B0B8A"/>
    <w:rsid w:val="002B4D89"/>
    <w:rsid w:val="002C1A07"/>
    <w:rsid w:val="002D30B7"/>
    <w:rsid w:val="002D4669"/>
    <w:rsid w:val="002D5311"/>
    <w:rsid w:val="002E13B8"/>
    <w:rsid w:val="002E5F4F"/>
    <w:rsid w:val="002E6A00"/>
    <w:rsid w:val="002E79B2"/>
    <w:rsid w:val="002E7A7C"/>
    <w:rsid w:val="002F0CFE"/>
    <w:rsid w:val="002F39E6"/>
    <w:rsid w:val="002F581F"/>
    <w:rsid w:val="002F5D32"/>
    <w:rsid w:val="003144A3"/>
    <w:rsid w:val="00320687"/>
    <w:rsid w:val="00330D5E"/>
    <w:rsid w:val="00330DC9"/>
    <w:rsid w:val="0033171D"/>
    <w:rsid w:val="00332219"/>
    <w:rsid w:val="0034513F"/>
    <w:rsid w:val="0034611F"/>
    <w:rsid w:val="003718B7"/>
    <w:rsid w:val="00371E79"/>
    <w:rsid w:val="003728D7"/>
    <w:rsid w:val="0037393E"/>
    <w:rsid w:val="003739F8"/>
    <w:rsid w:val="00373E79"/>
    <w:rsid w:val="00382B65"/>
    <w:rsid w:val="00383C72"/>
    <w:rsid w:val="00384E93"/>
    <w:rsid w:val="00387D60"/>
    <w:rsid w:val="00395D1D"/>
    <w:rsid w:val="00396263"/>
    <w:rsid w:val="00396765"/>
    <w:rsid w:val="003972A2"/>
    <w:rsid w:val="003A1F36"/>
    <w:rsid w:val="003B516E"/>
    <w:rsid w:val="003B5C77"/>
    <w:rsid w:val="003B623B"/>
    <w:rsid w:val="003B6649"/>
    <w:rsid w:val="003B6699"/>
    <w:rsid w:val="003C0F45"/>
    <w:rsid w:val="003C1180"/>
    <w:rsid w:val="003C6510"/>
    <w:rsid w:val="003C692D"/>
    <w:rsid w:val="003D17FC"/>
    <w:rsid w:val="003D2053"/>
    <w:rsid w:val="003D4A58"/>
    <w:rsid w:val="003E3A1D"/>
    <w:rsid w:val="003F2C7A"/>
    <w:rsid w:val="003F2ECA"/>
    <w:rsid w:val="003F71C8"/>
    <w:rsid w:val="003F7B66"/>
    <w:rsid w:val="00410B3E"/>
    <w:rsid w:val="00411E78"/>
    <w:rsid w:val="00414263"/>
    <w:rsid w:val="00417CEF"/>
    <w:rsid w:val="004259F3"/>
    <w:rsid w:val="00430BD3"/>
    <w:rsid w:val="004339A2"/>
    <w:rsid w:val="004356A1"/>
    <w:rsid w:val="00436A3C"/>
    <w:rsid w:val="00436A8A"/>
    <w:rsid w:val="004414E8"/>
    <w:rsid w:val="00447F4A"/>
    <w:rsid w:val="004503CC"/>
    <w:rsid w:val="004509BE"/>
    <w:rsid w:val="004537E1"/>
    <w:rsid w:val="004547DD"/>
    <w:rsid w:val="004564C4"/>
    <w:rsid w:val="004567D1"/>
    <w:rsid w:val="00457D70"/>
    <w:rsid w:val="00460400"/>
    <w:rsid w:val="00472972"/>
    <w:rsid w:val="00474AA3"/>
    <w:rsid w:val="00475845"/>
    <w:rsid w:val="00475BDC"/>
    <w:rsid w:val="0049189C"/>
    <w:rsid w:val="00495740"/>
    <w:rsid w:val="004973B8"/>
    <w:rsid w:val="004A08F0"/>
    <w:rsid w:val="004A4BE1"/>
    <w:rsid w:val="004A70C8"/>
    <w:rsid w:val="004B1435"/>
    <w:rsid w:val="004B3CF5"/>
    <w:rsid w:val="004B495D"/>
    <w:rsid w:val="004B6D0D"/>
    <w:rsid w:val="004B793C"/>
    <w:rsid w:val="004C4788"/>
    <w:rsid w:val="004C74DF"/>
    <w:rsid w:val="004D25EF"/>
    <w:rsid w:val="004E0197"/>
    <w:rsid w:val="004F7BCE"/>
    <w:rsid w:val="00504BC7"/>
    <w:rsid w:val="00511551"/>
    <w:rsid w:val="005148B5"/>
    <w:rsid w:val="00516E7B"/>
    <w:rsid w:val="00525B4E"/>
    <w:rsid w:val="00527962"/>
    <w:rsid w:val="00532A9F"/>
    <w:rsid w:val="00533B9F"/>
    <w:rsid w:val="00534575"/>
    <w:rsid w:val="00534B0F"/>
    <w:rsid w:val="00537A23"/>
    <w:rsid w:val="00542E27"/>
    <w:rsid w:val="005433AB"/>
    <w:rsid w:val="0054487A"/>
    <w:rsid w:val="005458BA"/>
    <w:rsid w:val="0054613F"/>
    <w:rsid w:val="005464B5"/>
    <w:rsid w:val="00553965"/>
    <w:rsid w:val="00554A11"/>
    <w:rsid w:val="005614B3"/>
    <w:rsid w:val="0056605E"/>
    <w:rsid w:val="00567DBA"/>
    <w:rsid w:val="00572A72"/>
    <w:rsid w:val="00574418"/>
    <w:rsid w:val="005758DF"/>
    <w:rsid w:val="00575D0C"/>
    <w:rsid w:val="00576640"/>
    <w:rsid w:val="00580699"/>
    <w:rsid w:val="00586EEE"/>
    <w:rsid w:val="005872B6"/>
    <w:rsid w:val="00594F27"/>
    <w:rsid w:val="005A7A2D"/>
    <w:rsid w:val="005B0C7B"/>
    <w:rsid w:val="005B7A07"/>
    <w:rsid w:val="005C1AFF"/>
    <w:rsid w:val="005C3771"/>
    <w:rsid w:val="005D29E0"/>
    <w:rsid w:val="005E3701"/>
    <w:rsid w:val="005E3A61"/>
    <w:rsid w:val="005E5A10"/>
    <w:rsid w:val="005E5CD5"/>
    <w:rsid w:val="005E7CE1"/>
    <w:rsid w:val="005F1203"/>
    <w:rsid w:val="005F3911"/>
    <w:rsid w:val="005F67E2"/>
    <w:rsid w:val="006000CD"/>
    <w:rsid w:val="006042B5"/>
    <w:rsid w:val="006076F2"/>
    <w:rsid w:val="00610CEC"/>
    <w:rsid w:val="00610E20"/>
    <w:rsid w:val="00612C99"/>
    <w:rsid w:val="00614C2B"/>
    <w:rsid w:val="006156B2"/>
    <w:rsid w:val="00623D22"/>
    <w:rsid w:val="00636478"/>
    <w:rsid w:val="00637E81"/>
    <w:rsid w:val="0064230F"/>
    <w:rsid w:val="0065481E"/>
    <w:rsid w:val="00657752"/>
    <w:rsid w:val="00670F85"/>
    <w:rsid w:val="00680D3C"/>
    <w:rsid w:val="0068176C"/>
    <w:rsid w:val="00691F20"/>
    <w:rsid w:val="006921F8"/>
    <w:rsid w:val="00693BC7"/>
    <w:rsid w:val="006958F0"/>
    <w:rsid w:val="006A23E4"/>
    <w:rsid w:val="006A7A4F"/>
    <w:rsid w:val="006A7F4C"/>
    <w:rsid w:val="006B0ECA"/>
    <w:rsid w:val="006B3707"/>
    <w:rsid w:val="006C1157"/>
    <w:rsid w:val="006C3AFD"/>
    <w:rsid w:val="006C5515"/>
    <w:rsid w:val="006C56F3"/>
    <w:rsid w:val="006C5B84"/>
    <w:rsid w:val="006D192D"/>
    <w:rsid w:val="006D59AF"/>
    <w:rsid w:val="006D6035"/>
    <w:rsid w:val="006D6A39"/>
    <w:rsid w:val="006E0CDC"/>
    <w:rsid w:val="006E2A51"/>
    <w:rsid w:val="006E359D"/>
    <w:rsid w:val="006E6768"/>
    <w:rsid w:val="006E6999"/>
    <w:rsid w:val="006E6D0A"/>
    <w:rsid w:val="006F5751"/>
    <w:rsid w:val="00701A2A"/>
    <w:rsid w:val="007025A1"/>
    <w:rsid w:val="00712641"/>
    <w:rsid w:val="0071691E"/>
    <w:rsid w:val="0072287D"/>
    <w:rsid w:val="0072423D"/>
    <w:rsid w:val="007420C1"/>
    <w:rsid w:val="00742C0C"/>
    <w:rsid w:val="00742E5F"/>
    <w:rsid w:val="00745706"/>
    <w:rsid w:val="00754498"/>
    <w:rsid w:val="0076536E"/>
    <w:rsid w:val="00767397"/>
    <w:rsid w:val="00780CBE"/>
    <w:rsid w:val="0078237A"/>
    <w:rsid w:val="00783863"/>
    <w:rsid w:val="00784942"/>
    <w:rsid w:val="0079143C"/>
    <w:rsid w:val="00791C3B"/>
    <w:rsid w:val="00795688"/>
    <w:rsid w:val="007A2229"/>
    <w:rsid w:val="007B0299"/>
    <w:rsid w:val="007B2A46"/>
    <w:rsid w:val="007B5A1F"/>
    <w:rsid w:val="007C05CA"/>
    <w:rsid w:val="007C7E7E"/>
    <w:rsid w:val="007D4434"/>
    <w:rsid w:val="007E0ED3"/>
    <w:rsid w:val="007E66CC"/>
    <w:rsid w:val="007F018C"/>
    <w:rsid w:val="007F203A"/>
    <w:rsid w:val="007F2FBC"/>
    <w:rsid w:val="007F48DB"/>
    <w:rsid w:val="008020CA"/>
    <w:rsid w:val="00802D24"/>
    <w:rsid w:val="00806E15"/>
    <w:rsid w:val="0081185C"/>
    <w:rsid w:val="00825CDA"/>
    <w:rsid w:val="00827F56"/>
    <w:rsid w:val="00831DFF"/>
    <w:rsid w:val="00833CE7"/>
    <w:rsid w:val="00836A7E"/>
    <w:rsid w:val="00843E87"/>
    <w:rsid w:val="0084427A"/>
    <w:rsid w:val="00851EF6"/>
    <w:rsid w:val="00853007"/>
    <w:rsid w:val="0085396B"/>
    <w:rsid w:val="00855A6D"/>
    <w:rsid w:val="00861581"/>
    <w:rsid w:val="00873EA6"/>
    <w:rsid w:val="00880741"/>
    <w:rsid w:val="0088138D"/>
    <w:rsid w:val="0088599A"/>
    <w:rsid w:val="0089252D"/>
    <w:rsid w:val="008936A2"/>
    <w:rsid w:val="00894B25"/>
    <w:rsid w:val="00897AEA"/>
    <w:rsid w:val="008A2B97"/>
    <w:rsid w:val="008A3F2C"/>
    <w:rsid w:val="008B06CB"/>
    <w:rsid w:val="008C0887"/>
    <w:rsid w:val="008C1B34"/>
    <w:rsid w:val="008C5C6D"/>
    <w:rsid w:val="008D1FF5"/>
    <w:rsid w:val="008D2B76"/>
    <w:rsid w:val="008E195D"/>
    <w:rsid w:val="008E3054"/>
    <w:rsid w:val="008E3612"/>
    <w:rsid w:val="008E508E"/>
    <w:rsid w:val="008E5943"/>
    <w:rsid w:val="008F15EA"/>
    <w:rsid w:val="008F1D8D"/>
    <w:rsid w:val="008F7B6A"/>
    <w:rsid w:val="009003CC"/>
    <w:rsid w:val="00902743"/>
    <w:rsid w:val="00903337"/>
    <w:rsid w:val="0090768C"/>
    <w:rsid w:val="00910731"/>
    <w:rsid w:val="00910F78"/>
    <w:rsid w:val="00911A3B"/>
    <w:rsid w:val="00911FF6"/>
    <w:rsid w:val="00913332"/>
    <w:rsid w:val="009137AF"/>
    <w:rsid w:val="00927142"/>
    <w:rsid w:val="009277C4"/>
    <w:rsid w:val="00930F4D"/>
    <w:rsid w:val="00931C15"/>
    <w:rsid w:val="00931F92"/>
    <w:rsid w:val="009327AD"/>
    <w:rsid w:val="00941775"/>
    <w:rsid w:val="009419E9"/>
    <w:rsid w:val="009440E9"/>
    <w:rsid w:val="009511BB"/>
    <w:rsid w:val="00955313"/>
    <w:rsid w:val="00957786"/>
    <w:rsid w:val="0096205E"/>
    <w:rsid w:val="00963D89"/>
    <w:rsid w:val="009732EE"/>
    <w:rsid w:val="00974D6A"/>
    <w:rsid w:val="009860DA"/>
    <w:rsid w:val="00986C1C"/>
    <w:rsid w:val="00991B04"/>
    <w:rsid w:val="009935F4"/>
    <w:rsid w:val="00994F69"/>
    <w:rsid w:val="009A3B35"/>
    <w:rsid w:val="009A4FFF"/>
    <w:rsid w:val="009A6294"/>
    <w:rsid w:val="009B41B6"/>
    <w:rsid w:val="009C6646"/>
    <w:rsid w:val="009D4DFA"/>
    <w:rsid w:val="009E0773"/>
    <w:rsid w:val="009E6F99"/>
    <w:rsid w:val="009F0AF3"/>
    <w:rsid w:val="009F0D35"/>
    <w:rsid w:val="009F26F1"/>
    <w:rsid w:val="009F448E"/>
    <w:rsid w:val="00A0195A"/>
    <w:rsid w:val="00A054F5"/>
    <w:rsid w:val="00A07EAC"/>
    <w:rsid w:val="00A10F2C"/>
    <w:rsid w:val="00A16B8D"/>
    <w:rsid w:val="00A25E0E"/>
    <w:rsid w:val="00A27F9E"/>
    <w:rsid w:val="00A378D5"/>
    <w:rsid w:val="00A37CD4"/>
    <w:rsid w:val="00A41B5D"/>
    <w:rsid w:val="00A440A3"/>
    <w:rsid w:val="00A44DE8"/>
    <w:rsid w:val="00A46A14"/>
    <w:rsid w:val="00A5024C"/>
    <w:rsid w:val="00A50A19"/>
    <w:rsid w:val="00A51B14"/>
    <w:rsid w:val="00A57581"/>
    <w:rsid w:val="00A64DAD"/>
    <w:rsid w:val="00A67E8B"/>
    <w:rsid w:val="00A7509A"/>
    <w:rsid w:val="00A81D3B"/>
    <w:rsid w:val="00A86586"/>
    <w:rsid w:val="00A94033"/>
    <w:rsid w:val="00AA1248"/>
    <w:rsid w:val="00AA215F"/>
    <w:rsid w:val="00AA306B"/>
    <w:rsid w:val="00AA317D"/>
    <w:rsid w:val="00AA73B9"/>
    <w:rsid w:val="00AB648F"/>
    <w:rsid w:val="00AD40F2"/>
    <w:rsid w:val="00AE2A9A"/>
    <w:rsid w:val="00AE2E43"/>
    <w:rsid w:val="00AE3EEB"/>
    <w:rsid w:val="00AF433F"/>
    <w:rsid w:val="00AF5279"/>
    <w:rsid w:val="00B0146F"/>
    <w:rsid w:val="00B203DC"/>
    <w:rsid w:val="00B2320E"/>
    <w:rsid w:val="00B23337"/>
    <w:rsid w:val="00B244C0"/>
    <w:rsid w:val="00B311E3"/>
    <w:rsid w:val="00B31BD8"/>
    <w:rsid w:val="00B37CD2"/>
    <w:rsid w:val="00B46A0B"/>
    <w:rsid w:val="00B50446"/>
    <w:rsid w:val="00B505A9"/>
    <w:rsid w:val="00B51379"/>
    <w:rsid w:val="00B55197"/>
    <w:rsid w:val="00B60225"/>
    <w:rsid w:val="00B6044A"/>
    <w:rsid w:val="00B65D29"/>
    <w:rsid w:val="00B661EB"/>
    <w:rsid w:val="00B67718"/>
    <w:rsid w:val="00B72475"/>
    <w:rsid w:val="00B736D6"/>
    <w:rsid w:val="00B7401A"/>
    <w:rsid w:val="00B74CCC"/>
    <w:rsid w:val="00B76360"/>
    <w:rsid w:val="00B83020"/>
    <w:rsid w:val="00B84804"/>
    <w:rsid w:val="00B85D94"/>
    <w:rsid w:val="00B86BFE"/>
    <w:rsid w:val="00B87416"/>
    <w:rsid w:val="00B932A3"/>
    <w:rsid w:val="00B94733"/>
    <w:rsid w:val="00B96A7C"/>
    <w:rsid w:val="00B96F0F"/>
    <w:rsid w:val="00BA437E"/>
    <w:rsid w:val="00BA4FF7"/>
    <w:rsid w:val="00BA57A7"/>
    <w:rsid w:val="00BA7F14"/>
    <w:rsid w:val="00BB725F"/>
    <w:rsid w:val="00BB7962"/>
    <w:rsid w:val="00BC0A1A"/>
    <w:rsid w:val="00BC3F6A"/>
    <w:rsid w:val="00BD087C"/>
    <w:rsid w:val="00BD34C4"/>
    <w:rsid w:val="00BD4DD5"/>
    <w:rsid w:val="00BD589A"/>
    <w:rsid w:val="00BD5DCB"/>
    <w:rsid w:val="00BE005E"/>
    <w:rsid w:val="00BE18A2"/>
    <w:rsid w:val="00BF26FC"/>
    <w:rsid w:val="00BF387D"/>
    <w:rsid w:val="00BF42A7"/>
    <w:rsid w:val="00BF50AF"/>
    <w:rsid w:val="00C01365"/>
    <w:rsid w:val="00C03565"/>
    <w:rsid w:val="00C11AE3"/>
    <w:rsid w:val="00C20953"/>
    <w:rsid w:val="00C21708"/>
    <w:rsid w:val="00C22558"/>
    <w:rsid w:val="00C226DB"/>
    <w:rsid w:val="00C244A0"/>
    <w:rsid w:val="00C27311"/>
    <w:rsid w:val="00C33152"/>
    <w:rsid w:val="00C40846"/>
    <w:rsid w:val="00C40FF2"/>
    <w:rsid w:val="00C41A9D"/>
    <w:rsid w:val="00C44CEF"/>
    <w:rsid w:val="00C5169C"/>
    <w:rsid w:val="00C531D2"/>
    <w:rsid w:val="00C56816"/>
    <w:rsid w:val="00C62DCB"/>
    <w:rsid w:val="00C66694"/>
    <w:rsid w:val="00C703E5"/>
    <w:rsid w:val="00C7559E"/>
    <w:rsid w:val="00C75F5B"/>
    <w:rsid w:val="00C77676"/>
    <w:rsid w:val="00C80271"/>
    <w:rsid w:val="00C803CD"/>
    <w:rsid w:val="00C844B0"/>
    <w:rsid w:val="00C91669"/>
    <w:rsid w:val="00C91892"/>
    <w:rsid w:val="00C945C1"/>
    <w:rsid w:val="00C97427"/>
    <w:rsid w:val="00CA614E"/>
    <w:rsid w:val="00CA6785"/>
    <w:rsid w:val="00CB53C3"/>
    <w:rsid w:val="00CB5A4E"/>
    <w:rsid w:val="00CB6736"/>
    <w:rsid w:val="00CB77F2"/>
    <w:rsid w:val="00CC3D0B"/>
    <w:rsid w:val="00CC4300"/>
    <w:rsid w:val="00CC4B35"/>
    <w:rsid w:val="00CC4FAD"/>
    <w:rsid w:val="00CC7695"/>
    <w:rsid w:val="00CD6C78"/>
    <w:rsid w:val="00CD6E09"/>
    <w:rsid w:val="00CE1AB1"/>
    <w:rsid w:val="00CE2744"/>
    <w:rsid w:val="00CF1FE8"/>
    <w:rsid w:val="00CF79B8"/>
    <w:rsid w:val="00D037F8"/>
    <w:rsid w:val="00D041B3"/>
    <w:rsid w:val="00D067FF"/>
    <w:rsid w:val="00D11ABA"/>
    <w:rsid w:val="00D204E3"/>
    <w:rsid w:val="00D22515"/>
    <w:rsid w:val="00D231FF"/>
    <w:rsid w:val="00D23F7B"/>
    <w:rsid w:val="00D256A4"/>
    <w:rsid w:val="00D26434"/>
    <w:rsid w:val="00D34BD5"/>
    <w:rsid w:val="00D354B9"/>
    <w:rsid w:val="00D426EF"/>
    <w:rsid w:val="00D460FD"/>
    <w:rsid w:val="00D46962"/>
    <w:rsid w:val="00D47193"/>
    <w:rsid w:val="00D537A9"/>
    <w:rsid w:val="00D55463"/>
    <w:rsid w:val="00D55488"/>
    <w:rsid w:val="00D558AD"/>
    <w:rsid w:val="00D56C26"/>
    <w:rsid w:val="00D57AC2"/>
    <w:rsid w:val="00D654B7"/>
    <w:rsid w:val="00D7059C"/>
    <w:rsid w:val="00D70B9D"/>
    <w:rsid w:val="00D7288E"/>
    <w:rsid w:val="00D80632"/>
    <w:rsid w:val="00D83DEB"/>
    <w:rsid w:val="00D8612A"/>
    <w:rsid w:val="00D861D7"/>
    <w:rsid w:val="00DA38C1"/>
    <w:rsid w:val="00DC6157"/>
    <w:rsid w:val="00DC7E00"/>
    <w:rsid w:val="00DD64DA"/>
    <w:rsid w:val="00DE1D04"/>
    <w:rsid w:val="00DE4D55"/>
    <w:rsid w:val="00DE60A7"/>
    <w:rsid w:val="00DE7801"/>
    <w:rsid w:val="00DF6881"/>
    <w:rsid w:val="00E02FA4"/>
    <w:rsid w:val="00E03496"/>
    <w:rsid w:val="00E04B40"/>
    <w:rsid w:val="00E0518B"/>
    <w:rsid w:val="00E073F6"/>
    <w:rsid w:val="00E16415"/>
    <w:rsid w:val="00E168D8"/>
    <w:rsid w:val="00E27D42"/>
    <w:rsid w:val="00E40198"/>
    <w:rsid w:val="00E43AC0"/>
    <w:rsid w:val="00E43B78"/>
    <w:rsid w:val="00E5696E"/>
    <w:rsid w:val="00E61256"/>
    <w:rsid w:val="00E61992"/>
    <w:rsid w:val="00E63A97"/>
    <w:rsid w:val="00E679BA"/>
    <w:rsid w:val="00E70E55"/>
    <w:rsid w:val="00E80550"/>
    <w:rsid w:val="00E8660E"/>
    <w:rsid w:val="00E943B1"/>
    <w:rsid w:val="00E964AD"/>
    <w:rsid w:val="00EA32A3"/>
    <w:rsid w:val="00EA3D80"/>
    <w:rsid w:val="00EA3E2A"/>
    <w:rsid w:val="00EA6A23"/>
    <w:rsid w:val="00EA6E09"/>
    <w:rsid w:val="00EA7DC6"/>
    <w:rsid w:val="00EB1F37"/>
    <w:rsid w:val="00EB2C11"/>
    <w:rsid w:val="00EC0A17"/>
    <w:rsid w:val="00EC0C6F"/>
    <w:rsid w:val="00EC1D2F"/>
    <w:rsid w:val="00EC53D3"/>
    <w:rsid w:val="00EC7AD3"/>
    <w:rsid w:val="00ED7907"/>
    <w:rsid w:val="00EE16DB"/>
    <w:rsid w:val="00EF581F"/>
    <w:rsid w:val="00F00D42"/>
    <w:rsid w:val="00F044BE"/>
    <w:rsid w:val="00F134F3"/>
    <w:rsid w:val="00F14041"/>
    <w:rsid w:val="00F1732D"/>
    <w:rsid w:val="00F226F9"/>
    <w:rsid w:val="00F26502"/>
    <w:rsid w:val="00F35AC5"/>
    <w:rsid w:val="00F40330"/>
    <w:rsid w:val="00F40823"/>
    <w:rsid w:val="00F42D52"/>
    <w:rsid w:val="00F4467A"/>
    <w:rsid w:val="00F44DE2"/>
    <w:rsid w:val="00F461A5"/>
    <w:rsid w:val="00F518CC"/>
    <w:rsid w:val="00F53FF3"/>
    <w:rsid w:val="00F5587C"/>
    <w:rsid w:val="00F55DBC"/>
    <w:rsid w:val="00F57391"/>
    <w:rsid w:val="00F90CA9"/>
    <w:rsid w:val="00F92FE9"/>
    <w:rsid w:val="00F9700D"/>
    <w:rsid w:val="00FA3254"/>
    <w:rsid w:val="00FA3A6A"/>
    <w:rsid w:val="00FA4355"/>
    <w:rsid w:val="00FA4956"/>
    <w:rsid w:val="00FA77FD"/>
    <w:rsid w:val="00FB167B"/>
    <w:rsid w:val="00FB718A"/>
    <w:rsid w:val="00FC0522"/>
    <w:rsid w:val="00FC2B22"/>
    <w:rsid w:val="00FC3268"/>
    <w:rsid w:val="00FC3270"/>
    <w:rsid w:val="00FC53A7"/>
    <w:rsid w:val="00FC5F9D"/>
    <w:rsid w:val="00FD3709"/>
    <w:rsid w:val="00FD7713"/>
    <w:rsid w:val="00FE22D0"/>
    <w:rsid w:val="00FE53BC"/>
    <w:rsid w:val="00FE5A4E"/>
    <w:rsid w:val="00FF571D"/>
    <w:rsid w:val="01354ECB"/>
    <w:rsid w:val="05EC2CE0"/>
    <w:rsid w:val="06201FF4"/>
    <w:rsid w:val="082F7528"/>
    <w:rsid w:val="08FD3540"/>
    <w:rsid w:val="0A617F59"/>
    <w:rsid w:val="10EE3298"/>
    <w:rsid w:val="10FA47DA"/>
    <w:rsid w:val="14983AE4"/>
    <w:rsid w:val="16422FA0"/>
    <w:rsid w:val="1CE17C22"/>
    <w:rsid w:val="1D6C3DF2"/>
    <w:rsid w:val="1FA369A3"/>
    <w:rsid w:val="245B4C4F"/>
    <w:rsid w:val="2CA96974"/>
    <w:rsid w:val="2DD61967"/>
    <w:rsid w:val="31DA4C14"/>
    <w:rsid w:val="33030425"/>
    <w:rsid w:val="35A952F0"/>
    <w:rsid w:val="38C30425"/>
    <w:rsid w:val="42047178"/>
    <w:rsid w:val="43F77770"/>
    <w:rsid w:val="451371EA"/>
    <w:rsid w:val="461368A7"/>
    <w:rsid w:val="49DF3D6C"/>
    <w:rsid w:val="4C256487"/>
    <w:rsid w:val="4C417410"/>
    <w:rsid w:val="5186039E"/>
    <w:rsid w:val="520D4609"/>
    <w:rsid w:val="52750D37"/>
    <w:rsid w:val="54F63C43"/>
    <w:rsid w:val="55324679"/>
    <w:rsid w:val="5578666E"/>
    <w:rsid w:val="565530D8"/>
    <w:rsid w:val="56ED6A34"/>
    <w:rsid w:val="5C18502C"/>
    <w:rsid w:val="5D09361C"/>
    <w:rsid w:val="65D12CB5"/>
    <w:rsid w:val="68F2034D"/>
    <w:rsid w:val="696A646D"/>
    <w:rsid w:val="6A563A74"/>
    <w:rsid w:val="6D0F7A2E"/>
    <w:rsid w:val="751F012B"/>
    <w:rsid w:val="79D22A47"/>
    <w:rsid w:val="7CA7697B"/>
    <w:rsid w:val="7EC103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qFormat/>
    <w:uiPriority w:val="99"/>
    <w:pPr>
      <w:jc w:val="left"/>
    </w:pPr>
  </w:style>
  <w:style w:type="paragraph" w:styleId="3">
    <w:name w:val="Plain Text"/>
    <w:basedOn w:val="1"/>
    <w:link w:val="18"/>
    <w:qFormat/>
    <w:uiPriority w:val="99"/>
    <w:rPr>
      <w:rFonts w:ascii="宋体" w:hAnsi="Courier New" w:cs="Courier New"/>
      <w:szCs w:val="21"/>
    </w:rPr>
  </w:style>
  <w:style w:type="paragraph" w:styleId="4">
    <w:name w:val="Date"/>
    <w:basedOn w:val="1"/>
    <w:next w:val="1"/>
    <w:link w:val="19"/>
    <w:qFormat/>
    <w:uiPriority w:val="99"/>
    <w:pPr>
      <w:ind w:left="100" w:leftChars="2500"/>
    </w:pPr>
  </w:style>
  <w:style w:type="paragraph" w:styleId="5">
    <w:name w:val="Balloon Text"/>
    <w:basedOn w:val="1"/>
    <w:link w:val="20"/>
    <w:semiHidden/>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annotation subject"/>
    <w:basedOn w:val="2"/>
    <w:next w:val="2"/>
    <w:link w:val="24"/>
    <w:semiHidden/>
    <w:qFormat/>
    <w:uiPriority w:val="99"/>
    <w:rPr>
      <w:b/>
      <w:bCs/>
    </w:rPr>
  </w:style>
  <w:style w:type="character" w:styleId="12">
    <w:name w:val="page number"/>
    <w:basedOn w:val="11"/>
    <w:qFormat/>
    <w:uiPriority w:val="99"/>
    <w:rPr>
      <w:rFonts w:cs="Times New Roman"/>
    </w:rPr>
  </w:style>
  <w:style w:type="character" w:styleId="13">
    <w:name w:val="FollowedHyperlink"/>
    <w:basedOn w:val="11"/>
    <w:semiHidden/>
    <w:unhideWhenUsed/>
    <w:qFormat/>
    <w:uiPriority w:val="99"/>
    <w:rPr>
      <w:color w:val="37556C"/>
      <w:u w:val="none"/>
    </w:rPr>
  </w:style>
  <w:style w:type="character" w:styleId="14">
    <w:name w:val="Emphasis"/>
    <w:basedOn w:val="11"/>
    <w:qFormat/>
    <w:locked/>
    <w:uiPriority w:val="0"/>
    <w:rPr>
      <w:i/>
    </w:rPr>
  </w:style>
  <w:style w:type="character" w:styleId="15">
    <w:name w:val="Hyperlink"/>
    <w:basedOn w:val="11"/>
    <w:semiHidden/>
    <w:unhideWhenUsed/>
    <w:qFormat/>
    <w:uiPriority w:val="99"/>
    <w:rPr>
      <w:color w:val="37556C"/>
      <w:u w:val="none"/>
    </w:rPr>
  </w:style>
  <w:style w:type="character" w:styleId="16">
    <w:name w:val="HTML Code"/>
    <w:basedOn w:val="11"/>
    <w:semiHidden/>
    <w:unhideWhenUsed/>
    <w:qFormat/>
    <w:uiPriority w:val="99"/>
    <w:rPr>
      <w:rFonts w:ascii="Courier New" w:hAnsi="Courier New"/>
      <w:sz w:val="20"/>
    </w:rPr>
  </w:style>
  <w:style w:type="character" w:styleId="17">
    <w:name w:val="annotation reference"/>
    <w:basedOn w:val="11"/>
    <w:semiHidden/>
    <w:qFormat/>
    <w:uiPriority w:val="99"/>
    <w:rPr>
      <w:rFonts w:cs="Times New Roman"/>
      <w:sz w:val="21"/>
      <w:szCs w:val="21"/>
    </w:rPr>
  </w:style>
  <w:style w:type="character" w:customStyle="1" w:styleId="18">
    <w:name w:val="纯文本 Char"/>
    <w:basedOn w:val="11"/>
    <w:link w:val="3"/>
    <w:semiHidden/>
    <w:qFormat/>
    <w:locked/>
    <w:uiPriority w:val="99"/>
    <w:rPr>
      <w:rFonts w:ascii="宋体" w:hAnsi="Courier New" w:cs="Courier New"/>
      <w:sz w:val="21"/>
      <w:szCs w:val="21"/>
    </w:rPr>
  </w:style>
  <w:style w:type="character" w:customStyle="1" w:styleId="19">
    <w:name w:val="日期 Char"/>
    <w:basedOn w:val="11"/>
    <w:link w:val="4"/>
    <w:semiHidden/>
    <w:qFormat/>
    <w:locked/>
    <w:uiPriority w:val="99"/>
    <w:rPr>
      <w:rFonts w:cs="Times New Roman"/>
      <w:sz w:val="24"/>
      <w:szCs w:val="24"/>
    </w:rPr>
  </w:style>
  <w:style w:type="character" w:customStyle="1" w:styleId="20">
    <w:name w:val="批注框文本 Char"/>
    <w:basedOn w:val="11"/>
    <w:link w:val="5"/>
    <w:semiHidden/>
    <w:qFormat/>
    <w:locked/>
    <w:uiPriority w:val="99"/>
    <w:rPr>
      <w:rFonts w:cs="Times New Roman"/>
      <w:sz w:val="2"/>
    </w:rPr>
  </w:style>
  <w:style w:type="character" w:customStyle="1" w:styleId="21">
    <w:name w:val="页脚 Char"/>
    <w:basedOn w:val="11"/>
    <w:link w:val="6"/>
    <w:semiHidden/>
    <w:qFormat/>
    <w:locked/>
    <w:uiPriority w:val="99"/>
    <w:rPr>
      <w:rFonts w:cs="Times New Roman"/>
      <w:sz w:val="18"/>
      <w:szCs w:val="18"/>
    </w:rPr>
  </w:style>
  <w:style w:type="character" w:customStyle="1" w:styleId="22">
    <w:name w:val="页眉 Char"/>
    <w:basedOn w:val="11"/>
    <w:link w:val="7"/>
    <w:semiHidden/>
    <w:qFormat/>
    <w:locked/>
    <w:uiPriority w:val="99"/>
    <w:rPr>
      <w:rFonts w:cs="Times New Roman"/>
      <w:sz w:val="18"/>
      <w:szCs w:val="18"/>
    </w:rPr>
  </w:style>
  <w:style w:type="character" w:customStyle="1" w:styleId="23">
    <w:name w:val="批注文字 Char"/>
    <w:basedOn w:val="11"/>
    <w:link w:val="2"/>
    <w:semiHidden/>
    <w:qFormat/>
    <w:locked/>
    <w:uiPriority w:val="99"/>
    <w:rPr>
      <w:rFonts w:cs="Times New Roman"/>
      <w:sz w:val="24"/>
      <w:szCs w:val="24"/>
    </w:rPr>
  </w:style>
  <w:style w:type="character" w:customStyle="1" w:styleId="24">
    <w:name w:val="批注主题 Char"/>
    <w:basedOn w:val="23"/>
    <w:link w:val="9"/>
    <w:semiHidden/>
    <w:qFormat/>
    <w:locked/>
    <w:uiPriority w:val="99"/>
    <w:rPr>
      <w:b/>
      <w:bCs/>
    </w:rPr>
  </w:style>
  <w:style w:type="character" w:customStyle="1" w:styleId="25">
    <w:name w:val="data"/>
    <w:basedOn w:val="11"/>
    <w:qFormat/>
    <w:uiPriority w:val="0"/>
    <w:rPr>
      <w:rFonts w:hint="eastAsia" w:ascii="宋体" w:hAnsi="宋体" w:eastAsia="宋体" w:cs="宋体"/>
      <w:color w:val="595757"/>
      <w:sz w:val="27"/>
      <w:szCs w:val="27"/>
    </w:rPr>
  </w:style>
  <w:style w:type="character" w:customStyle="1" w:styleId="26">
    <w:name w:val="data1"/>
    <w:basedOn w:val="11"/>
    <w:qFormat/>
    <w:uiPriority w:val="0"/>
    <w:rPr>
      <w:rFonts w:hint="eastAsia" w:ascii="宋体" w:hAnsi="宋体" w:eastAsia="宋体" w:cs="宋体"/>
      <w:color w:val="595757"/>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360</Words>
  <Characters>2054</Characters>
  <Lines>17</Lines>
  <Paragraphs>4</Paragraphs>
  <TotalTime>302</TotalTime>
  <ScaleCrop>false</ScaleCrop>
  <LinksUpToDate>false</LinksUpToDate>
  <CharactersWithSpaces>2410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2018-05-07T01:49:00Z</dcterms:created>
  <dc:creator>User</dc:creator>
  <cp:lastModifiedBy>Administrator</cp:lastModifiedBy>
  <cp:lastPrinted>2021-07-06T09:37:00Z</cp:lastPrinted>
  <dcterms:modified xsi:type="dcterms:W3CDTF">2021-07-09T09:06:26Z</dcterms:modified>
  <dc:title>关于丰收路农贸市场开业相关问题的报告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1CF87D82C0594D44B22B500F461EC922</vt:lpwstr>
  </property>
  <property fmtid="{D5CDD505-2E9C-101B-9397-08002B2CF9AE}" pid="4" name="KSOSaveFontToCloudKey">
    <vt:lpwstr>0_btnclosed</vt:lpwstr>
  </property>
</Properties>
</file>